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4C42" w:rsidRDefault="006E4C42">
      <w:bookmarkStart w:id="0" w:name="_GoBack"/>
      <w:bookmarkEnd w:id="0"/>
    </w:p>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1701"/>
        <w:gridCol w:w="6237"/>
      </w:tblGrid>
      <w:tr w:rsidR="008679C4" w:rsidRPr="00187C8A" w:rsidTr="00A62BE1">
        <w:trPr>
          <w:trHeight w:val="1984"/>
        </w:trPr>
        <w:tc>
          <w:tcPr>
            <w:tcW w:w="9214" w:type="dxa"/>
            <w:gridSpan w:val="3"/>
            <w:vAlign w:val="center"/>
          </w:tcPr>
          <w:p w:rsidR="00187C8A" w:rsidRPr="00187C8A" w:rsidRDefault="00187C8A" w:rsidP="006E4C42">
            <w:pPr>
              <w:pStyle w:val="Normal1"/>
              <w:jc w:val="center"/>
              <w:rPr>
                <w:rFonts w:eastAsia="Calibri"/>
                <w:b/>
                <w:sz w:val="24"/>
                <w:szCs w:val="24"/>
              </w:rPr>
            </w:pPr>
            <w:r w:rsidRPr="00187C8A">
              <w:rPr>
                <w:rFonts w:eastAsia="Calibri"/>
                <w:b/>
                <w:sz w:val="24"/>
                <w:szCs w:val="24"/>
              </w:rPr>
              <w:t xml:space="preserve">EDITAL </w:t>
            </w:r>
            <w:r w:rsidR="0078717A">
              <w:rPr>
                <w:rFonts w:eastAsia="Calibri"/>
                <w:b/>
                <w:sz w:val="24"/>
                <w:szCs w:val="24"/>
              </w:rPr>
              <w:t>DO PREGÃO ELETRÔNICO Nº</w:t>
            </w:r>
            <w:r w:rsidR="004307A5">
              <w:rPr>
                <w:rFonts w:eastAsia="Calibri"/>
                <w:b/>
                <w:sz w:val="24"/>
                <w:szCs w:val="24"/>
              </w:rPr>
              <w:t>068</w:t>
            </w:r>
            <w:r w:rsidR="0078717A">
              <w:rPr>
                <w:rFonts w:eastAsia="Calibri"/>
                <w:b/>
                <w:sz w:val="24"/>
                <w:szCs w:val="24"/>
              </w:rPr>
              <w:t>/201</w:t>
            </w:r>
            <w:r w:rsidR="00722F31">
              <w:rPr>
                <w:rFonts w:eastAsia="Calibri"/>
                <w:b/>
                <w:sz w:val="24"/>
                <w:szCs w:val="24"/>
              </w:rPr>
              <w:t>8</w:t>
            </w:r>
          </w:p>
          <w:p w:rsidR="006E4C42" w:rsidRPr="00363D98" w:rsidRDefault="00217407" w:rsidP="00BB0103">
            <w:pPr>
              <w:pStyle w:val="Normal1"/>
              <w:widowControl/>
              <w:jc w:val="center"/>
              <w:rPr>
                <w:rFonts w:eastAsia="Calibri"/>
                <w:sz w:val="24"/>
                <w:szCs w:val="24"/>
              </w:rPr>
            </w:pPr>
            <w:r>
              <w:rPr>
                <w:rFonts w:eastAsia="Calibri"/>
                <w:b/>
                <w:sz w:val="24"/>
                <w:szCs w:val="24"/>
              </w:rPr>
              <w:t xml:space="preserve">PROCESSO ADMINISTRATIVO N° </w:t>
            </w:r>
            <w:r w:rsidR="00BB0103">
              <w:rPr>
                <w:rFonts w:eastAsia="Calibri"/>
                <w:b/>
                <w:sz w:val="24"/>
                <w:szCs w:val="24"/>
              </w:rPr>
              <w:t>69895/2018</w:t>
            </w:r>
          </w:p>
        </w:tc>
      </w:tr>
      <w:tr w:rsidR="008679C4" w:rsidRPr="00187C8A" w:rsidTr="00843EA7">
        <w:trPr>
          <w:trHeight w:val="1943"/>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8679C4" w:rsidP="00451B04">
            <w:pPr>
              <w:pStyle w:val="Normal1"/>
              <w:jc w:val="both"/>
              <w:rPr>
                <w:b/>
                <w:sz w:val="24"/>
                <w:szCs w:val="24"/>
              </w:rPr>
            </w:pPr>
            <w:r w:rsidRPr="004E61A3">
              <w:rPr>
                <w:b/>
                <w:sz w:val="24"/>
                <w:szCs w:val="24"/>
              </w:rPr>
              <w:t>“</w:t>
            </w:r>
            <w:r w:rsidR="00071F1C" w:rsidRPr="00071F1C">
              <w:rPr>
                <w:b/>
                <w:i/>
                <w:sz w:val="24"/>
                <w:szCs w:val="24"/>
              </w:rPr>
              <w:t>Contratação de empresa especializada em serviços de transporte de pacientes em UTI aérea, intermunicipal e interestadual, com equipe técnica especializada - incluindo o serviço de transporte terrestre em ambulância tipo "D” no trajeto entre o hospital de origem até a aeronave e desta até o hospital de destino - para atender aos pacientes (adulto e neonatos) devidamente Regulados pelo setor de Urgência e Emergência e setor de Tratamento Fora de Domicilio da SES/MT</w:t>
            </w:r>
            <w:r w:rsidR="0064022A" w:rsidRPr="004E61A3">
              <w:rPr>
                <w:b/>
                <w:i/>
                <w:sz w:val="24"/>
                <w:szCs w:val="24"/>
              </w:rPr>
              <w:t>”</w:t>
            </w:r>
            <w:r w:rsidR="00843EA7" w:rsidRPr="004E61A3">
              <w:rPr>
                <w:b/>
                <w:i/>
                <w:sz w:val="24"/>
                <w:szCs w:val="24"/>
              </w:rPr>
              <w:t>.</w:t>
            </w:r>
          </w:p>
        </w:tc>
      </w:tr>
      <w:tr w:rsidR="00260B49" w:rsidRPr="00EA5F38" w:rsidTr="006E4C42">
        <w:trPr>
          <w:trHeight w:val="737"/>
        </w:trPr>
        <w:tc>
          <w:tcPr>
            <w:tcW w:w="2977" w:type="dxa"/>
            <w:gridSpan w:val="2"/>
            <w:vAlign w:val="center"/>
          </w:tcPr>
          <w:p w:rsidR="00260B49" w:rsidRPr="00EA5F38" w:rsidRDefault="00260B49" w:rsidP="00EA5F38">
            <w:pPr>
              <w:pStyle w:val="Normal1"/>
              <w:jc w:val="both"/>
              <w:rPr>
                <w:b/>
                <w:sz w:val="24"/>
                <w:szCs w:val="24"/>
                <w:highlight w:val="yellow"/>
              </w:rPr>
            </w:pPr>
            <w:r w:rsidRPr="00EA5F38">
              <w:rPr>
                <w:rFonts w:eastAsia="Calibri"/>
                <w:b/>
                <w:sz w:val="24"/>
                <w:szCs w:val="24"/>
              </w:rPr>
              <w:t>Período de recebimento das propostas:</w:t>
            </w:r>
          </w:p>
        </w:tc>
        <w:tc>
          <w:tcPr>
            <w:tcW w:w="6237" w:type="dxa"/>
            <w:vAlign w:val="center"/>
          </w:tcPr>
          <w:p w:rsidR="00260B49" w:rsidRPr="00EA5F38" w:rsidRDefault="00722F31" w:rsidP="00447338">
            <w:pPr>
              <w:pStyle w:val="Normal1"/>
              <w:jc w:val="both"/>
              <w:rPr>
                <w:b/>
                <w:sz w:val="24"/>
                <w:szCs w:val="24"/>
                <w:highlight w:val="yellow"/>
              </w:rPr>
            </w:pPr>
            <w:r w:rsidRPr="00451B04">
              <w:rPr>
                <w:b/>
                <w:sz w:val="24"/>
                <w:szCs w:val="24"/>
              </w:rPr>
              <w:t xml:space="preserve">De </w:t>
            </w:r>
            <w:r w:rsidR="00447338">
              <w:rPr>
                <w:b/>
                <w:sz w:val="24"/>
                <w:szCs w:val="24"/>
              </w:rPr>
              <w:t>04</w:t>
            </w:r>
            <w:r w:rsidRPr="00451B04">
              <w:rPr>
                <w:b/>
                <w:sz w:val="24"/>
                <w:szCs w:val="24"/>
              </w:rPr>
              <w:t>/</w:t>
            </w:r>
            <w:r w:rsidR="00447338">
              <w:rPr>
                <w:b/>
                <w:sz w:val="24"/>
                <w:szCs w:val="24"/>
              </w:rPr>
              <w:t>09</w:t>
            </w:r>
            <w:r w:rsidRPr="00451B04">
              <w:rPr>
                <w:b/>
                <w:sz w:val="24"/>
                <w:szCs w:val="24"/>
              </w:rPr>
              <w:t xml:space="preserve">/2018 até as </w:t>
            </w:r>
            <w:r w:rsidR="00447338">
              <w:rPr>
                <w:b/>
                <w:sz w:val="24"/>
                <w:szCs w:val="24"/>
              </w:rPr>
              <w:t>13</w:t>
            </w:r>
            <w:r w:rsidRPr="00451B04">
              <w:rPr>
                <w:b/>
                <w:sz w:val="24"/>
                <w:szCs w:val="24"/>
              </w:rPr>
              <w:t>h</w:t>
            </w:r>
            <w:r w:rsidR="00447338">
              <w:rPr>
                <w:b/>
                <w:sz w:val="24"/>
                <w:szCs w:val="24"/>
              </w:rPr>
              <w:t>59</w:t>
            </w:r>
            <w:r w:rsidRPr="00451B04">
              <w:rPr>
                <w:b/>
                <w:sz w:val="24"/>
                <w:szCs w:val="24"/>
              </w:rPr>
              <w:t xml:space="preserve">min do dia </w:t>
            </w:r>
            <w:r w:rsidR="00447338">
              <w:rPr>
                <w:b/>
                <w:sz w:val="24"/>
                <w:szCs w:val="24"/>
              </w:rPr>
              <w:t>18</w:t>
            </w:r>
            <w:r w:rsidRPr="00451B04">
              <w:rPr>
                <w:b/>
                <w:sz w:val="24"/>
                <w:szCs w:val="24"/>
              </w:rPr>
              <w:t>/</w:t>
            </w:r>
            <w:r w:rsidR="00447338">
              <w:rPr>
                <w:b/>
                <w:sz w:val="24"/>
                <w:szCs w:val="24"/>
              </w:rPr>
              <w:t>09</w:t>
            </w:r>
            <w:r w:rsidRPr="00451B04">
              <w:rPr>
                <w:b/>
                <w:sz w:val="24"/>
                <w:szCs w:val="24"/>
              </w:rPr>
              <w:t>/2018.*</w:t>
            </w:r>
          </w:p>
        </w:tc>
      </w:tr>
      <w:tr w:rsidR="00722F31" w:rsidRPr="00EA5F38" w:rsidTr="006E4C42">
        <w:trPr>
          <w:trHeight w:val="737"/>
        </w:trPr>
        <w:tc>
          <w:tcPr>
            <w:tcW w:w="2977" w:type="dxa"/>
            <w:gridSpan w:val="2"/>
            <w:vAlign w:val="center"/>
          </w:tcPr>
          <w:p w:rsidR="00722F31" w:rsidRPr="00EA5F38" w:rsidRDefault="00722F31" w:rsidP="00EA5F38">
            <w:pPr>
              <w:pStyle w:val="Normal1"/>
              <w:jc w:val="both"/>
              <w:rPr>
                <w:b/>
                <w:sz w:val="24"/>
                <w:szCs w:val="24"/>
                <w:highlight w:val="yellow"/>
              </w:rPr>
            </w:pPr>
            <w:r w:rsidRPr="00EA5F38">
              <w:rPr>
                <w:rFonts w:eastAsia="Calibri"/>
                <w:b/>
                <w:sz w:val="24"/>
                <w:szCs w:val="24"/>
              </w:rPr>
              <w:t>Abertura das propostas e início da fase de lances</w:t>
            </w:r>
          </w:p>
        </w:tc>
        <w:tc>
          <w:tcPr>
            <w:tcW w:w="6237" w:type="dxa"/>
            <w:vAlign w:val="center"/>
          </w:tcPr>
          <w:p w:rsidR="00722F31" w:rsidRPr="00EA5F38" w:rsidRDefault="00722F31" w:rsidP="00447338">
            <w:pPr>
              <w:pStyle w:val="Normal1"/>
              <w:jc w:val="both"/>
              <w:rPr>
                <w:b/>
                <w:sz w:val="24"/>
                <w:szCs w:val="24"/>
                <w:highlight w:val="yellow"/>
              </w:rPr>
            </w:pPr>
            <w:r w:rsidRPr="00451B04">
              <w:rPr>
                <w:b/>
                <w:sz w:val="24"/>
                <w:szCs w:val="24"/>
              </w:rPr>
              <w:t xml:space="preserve">A partir das </w:t>
            </w:r>
            <w:r w:rsidR="00447338">
              <w:rPr>
                <w:b/>
                <w:sz w:val="24"/>
                <w:szCs w:val="24"/>
              </w:rPr>
              <w:t>14</w:t>
            </w:r>
            <w:r w:rsidRPr="00451B04">
              <w:rPr>
                <w:b/>
                <w:sz w:val="24"/>
                <w:szCs w:val="24"/>
              </w:rPr>
              <w:t>h</w:t>
            </w:r>
            <w:r w:rsidR="00447338">
              <w:rPr>
                <w:b/>
                <w:sz w:val="24"/>
                <w:szCs w:val="24"/>
              </w:rPr>
              <w:t>00</w:t>
            </w:r>
            <w:r w:rsidRPr="00451B04">
              <w:rPr>
                <w:b/>
                <w:sz w:val="24"/>
                <w:szCs w:val="24"/>
              </w:rPr>
              <w:t xml:space="preserve">min do dia </w:t>
            </w:r>
            <w:r w:rsidR="00447338">
              <w:rPr>
                <w:b/>
                <w:sz w:val="24"/>
                <w:szCs w:val="24"/>
              </w:rPr>
              <w:t>18</w:t>
            </w:r>
            <w:r w:rsidRPr="00451B04">
              <w:rPr>
                <w:b/>
                <w:sz w:val="24"/>
                <w:szCs w:val="24"/>
              </w:rPr>
              <w:t>/</w:t>
            </w:r>
            <w:r w:rsidR="00447338">
              <w:rPr>
                <w:b/>
                <w:sz w:val="24"/>
                <w:szCs w:val="24"/>
              </w:rPr>
              <w:t>09</w:t>
            </w:r>
            <w:r w:rsidRPr="00451B04">
              <w:rPr>
                <w:b/>
                <w:sz w:val="24"/>
                <w:szCs w:val="24"/>
              </w:rPr>
              <w:t>/2018.*</w:t>
            </w:r>
          </w:p>
        </w:tc>
      </w:tr>
      <w:tr w:rsidR="00722F31" w:rsidRPr="00187C8A" w:rsidTr="006E4C42">
        <w:trPr>
          <w:trHeight w:val="1814"/>
        </w:trPr>
        <w:tc>
          <w:tcPr>
            <w:tcW w:w="2977" w:type="dxa"/>
            <w:gridSpan w:val="2"/>
            <w:vAlign w:val="center"/>
          </w:tcPr>
          <w:p w:rsidR="00722F31" w:rsidRPr="00187C8A" w:rsidRDefault="00722F31" w:rsidP="00EA5F38">
            <w:pPr>
              <w:pStyle w:val="Normal1"/>
              <w:jc w:val="both"/>
              <w:rPr>
                <w:sz w:val="24"/>
                <w:szCs w:val="24"/>
              </w:rPr>
            </w:pPr>
            <w:r w:rsidRPr="00187C8A">
              <w:rPr>
                <w:rFonts w:eastAsia="Calibri"/>
                <w:sz w:val="24"/>
                <w:szCs w:val="24"/>
              </w:rPr>
              <w:t>Endereço para retirada do Edital e participação no pregão:</w:t>
            </w:r>
          </w:p>
        </w:tc>
        <w:tc>
          <w:tcPr>
            <w:tcW w:w="6237" w:type="dxa"/>
            <w:vAlign w:val="center"/>
          </w:tcPr>
          <w:p w:rsidR="00722F31" w:rsidRPr="002400FB" w:rsidRDefault="00722F31" w:rsidP="00EA5F38">
            <w:pPr>
              <w:pStyle w:val="Normal1"/>
              <w:widowControl/>
              <w:jc w:val="both"/>
              <w:rPr>
                <w:i/>
                <w:sz w:val="24"/>
                <w:szCs w:val="24"/>
              </w:rPr>
            </w:pPr>
            <w:bookmarkStart w:id="1" w:name="h.gjdgxs" w:colFirst="0" w:colLast="0"/>
            <w:bookmarkEnd w:id="1"/>
            <w:r w:rsidRPr="002400FB">
              <w:rPr>
                <w:rFonts w:eastAsia="Calibri"/>
                <w:i/>
                <w:sz w:val="24"/>
                <w:szCs w:val="24"/>
              </w:rPr>
              <w:t xml:space="preserve">O Edital completo poderá ser retirado no site </w:t>
            </w:r>
            <w:hyperlink r:id="rId8">
              <w:r w:rsidRPr="002400FB">
                <w:rPr>
                  <w:rFonts w:eastAsia="Calibri"/>
                  <w:i/>
                  <w:color w:val="0000FF"/>
                  <w:sz w:val="24"/>
                  <w:szCs w:val="24"/>
                  <w:u w:val="single"/>
                </w:rPr>
                <w:t>www.gestao.mt.gov.br</w:t>
              </w:r>
            </w:hyperlink>
            <w:r w:rsidRPr="002400FB">
              <w:rPr>
                <w:rFonts w:eastAsia="Calibri"/>
                <w:i/>
                <w:sz w:val="24"/>
                <w:szCs w:val="24"/>
              </w:rPr>
              <w:t xml:space="preserve"> e o Pregão Eletrônico será realizado em sessão pública, por meio da INTERNET, no aplicativo "Portal de Aquisições”, constante da página eletrônica da Secretaria de Estado de Gestão – SEGES – </w:t>
            </w:r>
            <w:hyperlink r:id="rId9">
              <w:r w:rsidRPr="002400FB">
                <w:rPr>
                  <w:rFonts w:eastAsia="Calibri"/>
                  <w:i/>
                  <w:color w:val="0000FF"/>
                  <w:sz w:val="24"/>
                  <w:szCs w:val="24"/>
                  <w:u w:val="single"/>
                </w:rPr>
                <w:t>www.gestao.mt.gov.br</w:t>
              </w:r>
            </w:hyperlink>
            <w:r>
              <w:rPr>
                <w:rFonts w:eastAsia="Calibri"/>
                <w:i/>
                <w:sz w:val="24"/>
                <w:szCs w:val="24"/>
              </w:rPr>
              <w:t>.</w:t>
            </w:r>
          </w:p>
        </w:tc>
      </w:tr>
      <w:tr w:rsidR="00722F31" w:rsidRPr="00187C8A" w:rsidTr="006E4C42">
        <w:trPr>
          <w:trHeight w:val="1247"/>
        </w:trPr>
        <w:tc>
          <w:tcPr>
            <w:tcW w:w="2977" w:type="dxa"/>
            <w:gridSpan w:val="2"/>
            <w:vAlign w:val="center"/>
          </w:tcPr>
          <w:p w:rsidR="00722F31" w:rsidRPr="00187C8A" w:rsidRDefault="00722F31" w:rsidP="00EA5F38">
            <w:pPr>
              <w:pStyle w:val="Normal1"/>
              <w:rPr>
                <w:sz w:val="24"/>
                <w:szCs w:val="24"/>
              </w:rPr>
            </w:pPr>
            <w:r w:rsidRPr="00187C8A">
              <w:rPr>
                <w:rFonts w:eastAsia="Calibri"/>
                <w:sz w:val="24"/>
                <w:szCs w:val="24"/>
              </w:rPr>
              <w:t>Pregoeiro:</w:t>
            </w:r>
          </w:p>
        </w:tc>
        <w:tc>
          <w:tcPr>
            <w:tcW w:w="6237" w:type="dxa"/>
            <w:vAlign w:val="center"/>
          </w:tcPr>
          <w:p w:rsidR="00722F31" w:rsidRPr="006E4C42" w:rsidRDefault="00447338" w:rsidP="006E4C42">
            <w:r>
              <w:rPr>
                <w:rFonts w:eastAsia="Calibri"/>
              </w:rPr>
              <w:t>Kelly Fernanda Gonçalves</w:t>
            </w:r>
          </w:p>
          <w:p w:rsidR="00722F31" w:rsidRDefault="00722F31" w:rsidP="006E4C42">
            <w:pPr>
              <w:rPr>
                <w:rFonts w:eastAsia="Calibri"/>
              </w:rPr>
            </w:pPr>
            <w:r w:rsidRPr="006E4C42">
              <w:rPr>
                <w:rFonts w:eastAsia="Calibri"/>
              </w:rPr>
              <w:t>Telefone: (065) 3613-5410</w:t>
            </w:r>
            <w:r>
              <w:rPr>
                <w:rFonts w:eastAsia="Calibri"/>
              </w:rPr>
              <w:t>.</w:t>
            </w:r>
            <w:r w:rsidRPr="006E4C42">
              <w:rPr>
                <w:rFonts w:eastAsia="Calibri"/>
              </w:rPr>
              <w:t xml:space="preserve"> </w:t>
            </w:r>
          </w:p>
          <w:p w:rsidR="00722F31" w:rsidRPr="006E4C42" w:rsidRDefault="00722F31" w:rsidP="006E4C42">
            <w:pPr>
              <w:rPr>
                <w:rFonts w:eastAsia="Calibri"/>
              </w:rPr>
            </w:pPr>
            <w:r w:rsidRPr="006E4C42">
              <w:rPr>
                <w:rFonts w:eastAsia="Calibri"/>
              </w:rPr>
              <w:t>Atendimento: 14h00min às 18h00min</w:t>
            </w:r>
            <w:r>
              <w:rPr>
                <w:rFonts w:eastAsia="Calibri"/>
              </w:rPr>
              <w:t>.</w:t>
            </w:r>
          </w:p>
          <w:p w:rsidR="00722F31" w:rsidRPr="006E4C42" w:rsidRDefault="00722F31" w:rsidP="006E4C42">
            <w:r w:rsidRPr="006E4C42">
              <w:rPr>
                <w:rFonts w:eastAsia="Calibri"/>
              </w:rPr>
              <w:t xml:space="preserve">E-mail: </w:t>
            </w:r>
            <w:hyperlink r:id="rId10">
              <w:r w:rsidRPr="006E4C42">
                <w:rPr>
                  <w:rStyle w:val="Hyperlink"/>
                  <w:rFonts w:eastAsia="Calibri"/>
                </w:rPr>
                <w:t>pregao@ses.mt.gov.br</w:t>
              </w:r>
            </w:hyperlink>
            <w:r w:rsidRPr="006E4C42">
              <w:rPr>
                <w:rFonts w:eastAsia="Calibri"/>
              </w:rPr>
              <w:t xml:space="preserve"> </w:t>
            </w:r>
          </w:p>
        </w:tc>
      </w:tr>
    </w:tbl>
    <w:p w:rsidR="00722F31" w:rsidRDefault="00722F31" w:rsidP="00722F31">
      <w:r w:rsidRPr="00451B04">
        <w:rPr>
          <w:i/>
          <w:sz w:val="20"/>
          <w:szCs w:val="20"/>
        </w:rPr>
        <w:t>*Horário local (-1h sobre o horário de Brasília). As datas de recebimento de propostas e início da sessão pública podem ser alteradas mediante aviso no Diário Oficial do Estado.</w:t>
      </w:r>
    </w:p>
    <w:p w:rsidR="008679C4" w:rsidRDefault="008679C4"/>
    <w:p w:rsidR="008679C4" w:rsidRDefault="008679C4"/>
    <w:p w:rsidR="008679C4" w:rsidRDefault="008679C4"/>
    <w:p w:rsidR="008679C4" w:rsidRDefault="008679C4"/>
    <w:p w:rsidR="008679C4" w:rsidRDefault="008679C4"/>
    <w:p w:rsidR="0089708C" w:rsidRPr="008E0ECD" w:rsidRDefault="0089708C" w:rsidP="00DA54E5">
      <w:pPr>
        <w:rPr>
          <w:b/>
        </w:rPr>
      </w:pPr>
    </w:p>
    <w:p w:rsidR="003552C4" w:rsidRDefault="003552C4" w:rsidP="00B72AA9">
      <w:pPr>
        <w:jc w:val="center"/>
        <w:rPr>
          <w:b/>
        </w:rPr>
      </w:pPr>
    </w:p>
    <w:p w:rsidR="00843EA7" w:rsidRDefault="00843EA7" w:rsidP="00B72AA9">
      <w:pPr>
        <w:jc w:val="center"/>
        <w:rPr>
          <w:b/>
        </w:rPr>
      </w:pPr>
    </w:p>
    <w:p w:rsidR="00843EA7" w:rsidRDefault="00843EA7" w:rsidP="00B72AA9">
      <w:pPr>
        <w:jc w:val="center"/>
        <w:rPr>
          <w:b/>
        </w:rPr>
      </w:pPr>
    </w:p>
    <w:p w:rsidR="00EE6D88" w:rsidRDefault="00EE6D88" w:rsidP="00B72AA9">
      <w:pPr>
        <w:jc w:val="center"/>
        <w:rPr>
          <w:b/>
        </w:rPr>
      </w:pPr>
    </w:p>
    <w:p w:rsidR="00EE6D88" w:rsidRDefault="00EE6D88" w:rsidP="00B72AA9">
      <w:pPr>
        <w:jc w:val="center"/>
        <w:rPr>
          <w:b/>
        </w:rPr>
      </w:pPr>
    </w:p>
    <w:p w:rsidR="00EE6D88" w:rsidRDefault="00EE6D88" w:rsidP="00B72AA9">
      <w:pPr>
        <w:jc w:val="center"/>
        <w:rPr>
          <w:b/>
        </w:rPr>
      </w:pPr>
    </w:p>
    <w:p w:rsidR="00843EA7" w:rsidRDefault="00843EA7" w:rsidP="00B72AA9">
      <w:pPr>
        <w:jc w:val="center"/>
        <w:rPr>
          <w:b/>
        </w:rPr>
      </w:pPr>
    </w:p>
    <w:p w:rsidR="006E4C42" w:rsidRDefault="006E4C42" w:rsidP="00B72AA9">
      <w:pPr>
        <w:jc w:val="center"/>
        <w:rPr>
          <w:b/>
        </w:rPr>
      </w:pPr>
    </w:p>
    <w:p w:rsidR="00A62BE1" w:rsidRDefault="00A62BE1" w:rsidP="00B72AA9">
      <w:pPr>
        <w:jc w:val="center"/>
        <w:rPr>
          <w:b/>
        </w:rPr>
      </w:pPr>
    </w:p>
    <w:p w:rsidR="00856129" w:rsidRPr="008E0ECD" w:rsidRDefault="00B72AA9" w:rsidP="00B72AA9">
      <w:pPr>
        <w:jc w:val="center"/>
        <w:rPr>
          <w:b/>
        </w:rPr>
      </w:pPr>
      <w:r w:rsidRPr="008E0ECD">
        <w:rPr>
          <w:b/>
        </w:rPr>
        <w:t>SUMÁRIO</w:t>
      </w:r>
    </w:p>
    <w:p w:rsidR="008E2EDE" w:rsidRPr="008E0ECD" w:rsidRDefault="00276603" w:rsidP="00276603">
      <w:pPr>
        <w:tabs>
          <w:tab w:val="left" w:pos="7250"/>
        </w:tabs>
        <w:rPr>
          <w:b/>
        </w:rPr>
      </w:pPr>
      <w:r>
        <w:rPr>
          <w:b/>
        </w:rPr>
        <w:tab/>
      </w:r>
    </w:p>
    <w:p w:rsidR="000064E2" w:rsidRDefault="00E513D2">
      <w:pPr>
        <w:pStyle w:val="Sumrio2"/>
        <w:rPr>
          <w:rFonts w:asciiTheme="minorHAnsi" w:eastAsiaTheme="minorEastAsia" w:hAnsiTheme="minorHAnsi" w:cstheme="minorBidi"/>
          <w:smallCaps w:val="0"/>
          <w:sz w:val="22"/>
          <w:szCs w:val="22"/>
        </w:rPr>
      </w:pPr>
      <w:r w:rsidRPr="008E0ECD">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8E0ECD">
        <w:rPr>
          <w:rFonts w:ascii="Times New Roman" w:hAnsi="Times New Roman"/>
        </w:rPr>
        <w:fldChar w:fldCharType="separate"/>
      </w:r>
      <w:hyperlink w:anchor="_Toc523747992" w:history="1">
        <w:r w:rsidR="000064E2" w:rsidRPr="007B3A22">
          <w:rPr>
            <w:rStyle w:val="Hyperlink"/>
          </w:rPr>
          <w:t>1</w:t>
        </w:r>
        <w:r w:rsidR="000064E2">
          <w:rPr>
            <w:rFonts w:asciiTheme="minorHAnsi" w:eastAsiaTheme="minorEastAsia" w:hAnsiTheme="minorHAnsi" w:cstheme="minorBidi"/>
            <w:smallCaps w:val="0"/>
            <w:sz w:val="22"/>
            <w:szCs w:val="22"/>
          </w:rPr>
          <w:tab/>
        </w:r>
        <w:r w:rsidR="000064E2" w:rsidRPr="007B3A22">
          <w:rPr>
            <w:rStyle w:val="Hyperlink"/>
          </w:rPr>
          <w:t>PREÂMBULO</w:t>
        </w:r>
        <w:r w:rsidR="000064E2">
          <w:rPr>
            <w:webHidden/>
          </w:rPr>
          <w:tab/>
        </w:r>
        <w:r w:rsidR="000064E2">
          <w:rPr>
            <w:webHidden/>
          </w:rPr>
          <w:fldChar w:fldCharType="begin"/>
        </w:r>
        <w:r w:rsidR="000064E2">
          <w:rPr>
            <w:webHidden/>
          </w:rPr>
          <w:instrText xml:space="preserve"> PAGEREF _Toc523747992 \h </w:instrText>
        </w:r>
        <w:r w:rsidR="000064E2">
          <w:rPr>
            <w:webHidden/>
          </w:rPr>
        </w:r>
        <w:r w:rsidR="000064E2">
          <w:rPr>
            <w:webHidden/>
          </w:rPr>
          <w:fldChar w:fldCharType="separate"/>
        </w:r>
        <w:r w:rsidR="000064E2">
          <w:rPr>
            <w:webHidden/>
          </w:rPr>
          <w:t>4</w:t>
        </w:r>
        <w:r w:rsidR="000064E2">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7993" w:history="1">
        <w:r w:rsidRPr="007B3A22">
          <w:rPr>
            <w:rStyle w:val="Hyperlink"/>
          </w:rPr>
          <w:t>2</w:t>
        </w:r>
        <w:r>
          <w:rPr>
            <w:rFonts w:asciiTheme="minorHAnsi" w:eastAsiaTheme="minorEastAsia" w:hAnsiTheme="minorHAnsi" w:cstheme="minorBidi"/>
            <w:smallCaps w:val="0"/>
            <w:sz w:val="22"/>
            <w:szCs w:val="22"/>
          </w:rPr>
          <w:tab/>
        </w:r>
        <w:r w:rsidRPr="007B3A22">
          <w:rPr>
            <w:rStyle w:val="Hyperlink"/>
          </w:rPr>
          <w:t>DO OBJETO</w:t>
        </w:r>
        <w:r>
          <w:rPr>
            <w:webHidden/>
          </w:rPr>
          <w:tab/>
        </w:r>
        <w:r>
          <w:rPr>
            <w:webHidden/>
          </w:rPr>
          <w:fldChar w:fldCharType="begin"/>
        </w:r>
        <w:r>
          <w:rPr>
            <w:webHidden/>
          </w:rPr>
          <w:instrText xml:space="preserve"> PAGEREF _Toc523747993 \h </w:instrText>
        </w:r>
        <w:r>
          <w:rPr>
            <w:webHidden/>
          </w:rPr>
        </w:r>
        <w:r>
          <w:rPr>
            <w:webHidden/>
          </w:rPr>
          <w:fldChar w:fldCharType="separate"/>
        </w:r>
        <w:r>
          <w:rPr>
            <w:webHidden/>
          </w:rPr>
          <w:t>4</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7994" w:history="1">
        <w:r w:rsidRPr="007B3A22">
          <w:rPr>
            <w:rStyle w:val="Hyperlink"/>
          </w:rPr>
          <w:t>3</w:t>
        </w:r>
        <w:r>
          <w:rPr>
            <w:rFonts w:asciiTheme="minorHAnsi" w:eastAsiaTheme="minorEastAsia" w:hAnsiTheme="minorHAnsi" w:cstheme="minorBidi"/>
            <w:smallCaps w:val="0"/>
            <w:sz w:val="22"/>
            <w:szCs w:val="22"/>
          </w:rPr>
          <w:tab/>
        </w:r>
        <w:r w:rsidRPr="007B3A22">
          <w:rPr>
            <w:rStyle w:val="Hyperlink"/>
          </w:rPr>
          <w:t>DAS CONDIÇÕES E REGRAS GERAIS PARA PARTICIPAÇÃO</w:t>
        </w:r>
        <w:r>
          <w:rPr>
            <w:webHidden/>
          </w:rPr>
          <w:tab/>
        </w:r>
        <w:r>
          <w:rPr>
            <w:webHidden/>
          </w:rPr>
          <w:fldChar w:fldCharType="begin"/>
        </w:r>
        <w:r>
          <w:rPr>
            <w:webHidden/>
          </w:rPr>
          <w:instrText xml:space="preserve"> PAGEREF _Toc523747994 \h </w:instrText>
        </w:r>
        <w:r>
          <w:rPr>
            <w:webHidden/>
          </w:rPr>
        </w:r>
        <w:r>
          <w:rPr>
            <w:webHidden/>
          </w:rPr>
          <w:fldChar w:fldCharType="separate"/>
        </w:r>
        <w:r>
          <w:rPr>
            <w:webHidden/>
          </w:rPr>
          <w:t>4</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7995" w:history="1">
        <w:r w:rsidRPr="007B3A22">
          <w:rPr>
            <w:rStyle w:val="Hyperlink"/>
          </w:rPr>
          <w:t>4</w:t>
        </w:r>
        <w:r>
          <w:rPr>
            <w:rFonts w:asciiTheme="minorHAnsi" w:eastAsiaTheme="minorEastAsia" w:hAnsiTheme="minorHAnsi" w:cstheme="minorBidi"/>
            <w:smallCaps w:val="0"/>
            <w:sz w:val="22"/>
            <w:szCs w:val="22"/>
          </w:rPr>
          <w:tab/>
        </w:r>
        <w:r w:rsidRPr="007B3A22">
          <w:rPr>
            <w:rStyle w:val="Hyperlink"/>
          </w:rPr>
          <w:t>DA PARTICIPAÇÃO DE MICROEMPRESA E EMPRESA DE PEQUENO PORTE</w:t>
        </w:r>
        <w:r>
          <w:rPr>
            <w:webHidden/>
          </w:rPr>
          <w:tab/>
        </w:r>
        <w:r>
          <w:rPr>
            <w:webHidden/>
          </w:rPr>
          <w:fldChar w:fldCharType="begin"/>
        </w:r>
        <w:r>
          <w:rPr>
            <w:webHidden/>
          </w:rPr>
          <w:instrText xml:space="preserve"> PAGEREF _Toc523747995 \h </w:instrText>
        </w:r>
        <w:r>
          <w:rPr>
            <w:webHidden/>
          </w:rPr>
        </w:r>
        <w:r>
          <w:rPr>
            <w:webHidden/>
          </w:rPr>
          <w:fldChar w:fldCharType="separate"/>
        </w:r>
        <w:r>
          <w:rPr>
            <w:webHidden/>
          </w:rPr>
          <w:t>7</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7996" w:history="1">
        <w:r w:rsidRPr="007B3A22">
          <w:rPr>
            <w:rStyle w:val="Hyperlink"/>
          </w:rPr>
          <w:t>5</w:t>
        </w:r>
        <w:r>
          <w:rPr>
            <w:rFonts w:asciiTheme="minorHAnsi" w:eastAsiaTheme="minorEastAsia" w:hAnsiTheme="minorHAnsi" w:cstheme="minorBidi"/>
            <w:smallCaps w:val="0"/>
            <w:sz w:val="22"/>
            <w:szCs w:val="22"/>
          </w:rPr>
          <w:tab/>
        </w:r>
        <w:r w:rsidRPr="007B3A22">
          <w:rPr>
            <w:rStyle w:val="Hyperlink"/>
          </w:rPr>
          <w:t>DA SOLICITAÇÃO DE ESCLARECIMENTO E IMPUGNAÇÃO</w:t>
        </w:r>
        <w:r>
          <w:rPr>
            <w:webHidden/>
          </w:rPr>
          <w:tab/>
        </w:r>
        <w:r>
          <w:rPr>
            <w:webHidden/>
          </w:rPr>
          <w:fldChar w:fldCharType="begin"/>
        </w:r>
        <w:r>
          <w:rPr>
            <w:webHidden/>
          </w:rPr>
          <w:instrText xml:space="preserve"> PAGEREF _Toc523747996 \h </w:instrText>
        </w:r>
        <w:r>
          <w:rPr>
            <w:webHidden/>
          </w:rPr>
        </w:r>
        <w:r>
          <w:rPr>
            <w:webHidden/>
          </w:rPr>
          <w:fldChar w:fldCharType="separate"/>
        </w:r>
        <w:r>
          <w:rPr>
            <w:webHidden/>
          </w:rPr>
          <w:t>8</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7997" w:history="1">
        <w:r w:rsidRPr="007B3A22">
          <w:rPr>
            <w:rStyle w:val="Hyperlink"/>
          </w:rPr>
          <w:t>6</w:t>
        </w:r>
        <w:r>
          <w:rPr>
            <w:rFonts w:asciiTheme="minorHAnsi" w:eastAsiaTheme="minorEastAsia" w:hAnsiTheme="minorHAnsi" w:cstheme="minorBidi"/>
            <w:smallCaps w:val="0"/>
            <w:sz w:val="22"/>
            <w:szCs w:val="22"/>
          </w:rPr>
          <w:tab/>
        </w:r>
        <w:r w:rsidRPr="007B3A22">
          <w:rPr>
            <w:rStyle w:val="Hyperlink"/>
          </w:rPr>
          <w:t>DO CADASTRAMENTO DA PROPOSTA ELETRÔNICA DE PREÇOS</w:t>
        </w:r>
        <w:r>
          <w:rPr>
            <w:webHidden/>
          </w:rPr>
          <w:tab/>
        </w:r>
        <w:r>
          <w:rPr>
            <w:webHidden/>
          </w:rPr>
          <w:fldChar w:fldCharType="begin"/>
        </w:r>
        <w:r>
          <w:rPr>
            <w:webHidden/>
          </w:rPr>
          <w:instrText xml:space="preserve"> PAGEREF _Toc523747997 \h </w:instrText>
        </w:r>
        <w:r>
          <w:rPr>
            <w:webHidden/>
          </w:rPr>
        </w:r>
        <w:r>
          <w:rPr>
            <w:webHidden/>
          </w:rPr>
          <w:fldChar w:fldCharType="separate"/>
        </w:r>
        <w:r>
          <w:rPr>
            <w:webHidden/>
          </w:rPr>
          <w:t>9</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7998" w:history="1">
        <w:r w:rsidRPr="007B3A22">
          <w:rPr>
            <w:rStyle w:val="Hyperlink"/>
          </w:rPr>
          <w:t>7</w:t>
        </w:r>
        <w:r>
          <w:rPr>
            <w:rFonts w:asciiTheme="minorHAnsi" w:eastAsiaTheme="minorEastAsia" w:hAnsiTheme="minorHAnsi" w:cstheme="minorBidi"/>
            <w:smallCaps w:val="0"/>
            <w:sz w:val="22"/>
            <w:szCs w:val="22"/>
          </w:rPr>
          <w:tab/>
        </w:r>
        <w:r w:rsidRPr="007B3A22">
          <w:rPr>
            <w:rStyle w:val="Hyperlink"/>
          </w:rPr>
          <w:t>DA ABERTURA DA SESSÃO, ACOLHIMENTO DAS PROPOSTAS E LANCES</w:t>
        </w:r>
        <w:r>
          <w:rPr>
            <w:webHidden/>
          </w:rPr>
          <w:tab/>
        </w:r>
        <w:r>
          <w:rPr>
            <w:webHidden/>
          </w:rPr>
          <w:fldChar w:fldCharType="begin"/>
        </w:r>
        <w:r>
          <w:rPr>
            <w:webHidden/>
          </w:rPr>
          <w:instrText xml:space="preserve"> PAGEREF _Toc523747998 \h </w:instrText>
        </w:r>
        <w:r>
          <w:rPr>
            <w:webHidden/>
          </w:rPr>
        </w:r>
        <w:r>
          <w:rPr>
            <w:webHidden/>
          </w:rPr>
          <w:fldChar w:fldCharType="separate"/>
        </w:r>
        <w:r>
          <w:rPr>
            <w:webHidden/>
          </w:rPr>
          <w:t>10</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7999" w:history="1">
        <w:r w:rsidRPr="007B3A22">
          <w:rPr>
            <w:rStyle w:val="Hyperlink"/>
          </w:rPr>
          <w:t>8</w:t>
        </w:r>
        <w:r>
          <w:rPr>
            <w:rFonts w:asciiTheme="minorHAnsi" w:eastAsiaTheme="minorEastAsia" w:hAnsiTheme="minorHAnsi" w:cstheme="minorBidi"/>
            <w:smallCaps w:val="0"/>
            <w:sz w:val="22"/>
            <w:szCs w:val="22"/>
          </w:rPr>
          <w:tab/>
        </w:r>
        <w:r w:rsidRPr="007B3A22">
          <w:rPr>
            <w:rStyle w:val="Hyperlink"/>
          </w:rPr>
          <w:t>DO ENVIO DE DOCUMENTAÇÃO POR E-MAIL</w:t>
        </w:r>
        <w:r>
          <w:rPr>
            <w:webHidden/>
          </w:rPr>
          <w:tab/>
        </w:r>
        <w:r>
          <w:rPr>
            <w:webHidden/>
          </w:rPr>
          <w:fldChar w:fldCharType="begin"/>
        </w:r>
        <w:r>
          <w:rPr>
            <w:webHidden/>
          </w:rPr>
          <w:instrText xml:space="preserve"> PAGEREF _Toc523747999 \h </w:instrText>
        </w:r>
        <w:r>
          <w:rPr>
            <w:webHidden/>
          </w:rPr>
        </w:r>
        <w:r>
          <w:rPr>
            <w:webHidden/>
          </w:rPr>
          <w:fldChar w:fldCharType="separate"/>
        </w:r>
        <w:r>
          <w:rPr>
            <w:webHidden/>
          </w:rPr>
          <w:t>12</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00" w:history="1">
        <w:r w:rsidRPr="007B3A22">
          <w:rPr>
            <w:rStyle w:val="Hyperlink"/>
          </w:rPr>
          <w:t>9</w:t>
        </w:r>
        <w:r>
          <w:rPr>
            <w:rFonts w:asciiTheme="minorHAnsi" w:eastAsiaTheme="minorEastAsia" w:hAnsiTheme="minorHAnsi" w:cstheme="minorBidi"/>
            <w:smallCaps w:val="0"/>
            <w:sz w:val="22"/>
            <w:szCs w:val="22"/>
          </w:rPr>
          <w:tab/>
        </w:r>
        <w:r w:rsidRPr="007B3A22">
          <w:rPr>
            <w:rStyle w:val="Hyperlink"/>
          </w:rPr>
          <w:t>DO ENVIO DA PROPOSTA DE PREÇO E HABILITAÇÕES IMPRESSOS/EM MEIO FÍSICO</w:t>
        </w:r>
        <w:r>
          <w:rPr>
            <w:webHidden/>
          </w:rPr>
          <w:tab/>
        </w:r>
        <w:r>
          <w:rPr>
            <w:webHidden/>
          </w:rPr>
          <w:fldChar w:fldCharType="begin"/>
        </w:r>
        <w:r>
          <w:rPr>
            <w:webHidden/>
          </w:rPr>
          <w:instrText xml:space="preserve"> PAGEREF _Toc523748000 \h </w:instrText>
        </w:r>
        <w:r>
          <w:rPr>
            <w:webHidden/>
          </w:rPr>
        </w:r>
        <w:r>
          <w:rPr>
            <w:webHidden/>
          </w:rPr>
          <w:fldChar w:fldCharType="separate"/>
        </w:r>
        <w:r>
          <w:rPr>
            <w:webHidden/>
          </w:rPr>
          <w:t>13</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01" w:history="1">
        <w:r w:rsidRPr="007B3A22">
          <w:rPr>
            <w:rStyle w:val="Hyperlink"/>
          </w:rPr>
          <w:t>10</w:t>
        </w:r>
        <w:r>
          <w:rPr>
            <w:rFonts w:asciiTheme="minorHAnsi" w:eastAsiaTheme="minorEastAsia" w:hAnsiTheme="minorHAnsi" w:cstheme="minorBidi"/>
            <w:smallCaps w:val="0"/>
            <w:sz w:val="22"/>
            <w:szCs w:val="22"/>
          </w:rPr>
          <w:tab/>
        </w:r>
        <w:r w:rsidRPr="007B3A22">
          <w:rPr>
            <w:rStyle w:val="Hyperlink"/>
          </w:rPr>
          <w:t>DAS EXIGÊNCIAS PROPOSTA DE PREÇO ESCRITA</w:t>
        </w:r>
        <w:r>
          <w:rPr>
            <w:webHidden/>
          </w:rPr>
          <w:tab/>
        </w:r>
        <w:r>
          <w:rPr>
            <w:webHidden/>
          </w:rPr>
          <w:fldChar w:fldCharType="begin"/>
        </w:r>
        <w:r>
          <w:rPr>
            <w:webHidden/>
          </w:rPr>
          <w:instrText xml:space="preserve"> PAGEREF _Toc523748001 \h </w:instrText>
        </w:r>
        <w:r>
          <w:rPr>
            <w:webHidden/>
          </w:rPr>
        </w:r>
        <w:r>
          <w:rPr>
            <w:webHidden/>
          </w:rPr>
          <w:fldChar w:fldCharType="separate"/>
        </w:r>
        <w:r>
          <w:rPr>
            <w:webHidden/>
          </w:rPr>
          <w:t>14</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02" w:history="1">
        <w:r w:rsidRPr="007B3A22">
          <w:rPr>
            <w:rStyle w:val="Hyperlink"/>
          </w:rPr>
          <w:t>11</w:t>
        </w:r>
        <w:r>
          <w:rPr>
            <w:rFonts w:asciiTheme="minorHAnsi" w:eastAsiaTheme="minorEastAsia" w:hAnsiTheme="minorHAnsi" w:cstheme="minorBidi"/>
            <w:smallCaps w:val="0"/>
            <w:sz w:val="22"/>
            <w:szCs w:val="22"/>
          </w:rPr>
          <w:tab/>
        </w:r>
        <w:r w:rsidRPr="007B3A22">
          <w:rPr>
            <w:rStyle w:val="Hyperlink"/>
          </w:rPr>
          <w:t>DOS DOCUMENTOS DE HABILITAÇÃO</w:t>
        </w:r>
        <w:r>
          <w:rPr>
            <w:webHidden/>
          </w:rPr>
          <w:tab/>
        </w:r>
        <w:r>
          <w:rPr>
            <w:webHidden/>
          </w:rPr>
          <w:fldChar w:fldCharType="begin"/>
        </w:r>
        <w:r>
          <w:rPr>
            <w:webHidden/>
          </w:rPr>
          <w:instrText xml:space="preserve"> PAGEREF _Toc523748002 \h </w:instrText>
        </w:r>
        <w:r>
          <w:rPr>
            <w:webHidden/>
          </w:rPr>
        </w:r>
        <w:r>
          <w:rPr>
            <w:webHidden/>
          </w:rPr>
          <w:fldChar w:fldCharType="separate"/>
        </w:r>
        <w:r>
          <w:rPr>
            <w:webHidden/>
          </w:rPr>
          <w:t>15</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03" w:history="1">
        <w:r w:rsidRPr="007B3A22">
          <w:rPr>
            <w:rStyle w:val="Hyperlink"/>
          </w:rPr>
          <w:t>12</w:t>
        </w:r>
        <w:r>
          <w:rPr>
            <w:rFonts w:asciiTheme="minorHAnsi" w:eastAsiaTheme="minorEastAsia" w:hAnsiTheme="minorHAnsi" w:cstheme="minorBidi"/>
            <w:smallCaps w:val="0"/>
            <w:sz w:val="22"/>
            <w:szCs w:val="22"/>
          </w:rPr>
          <w:tab/>
        </w:r>
        <w:r w:rsidRPr="007B3A22">
          <w:rPr>
            <w:rStyle w:val="Hyperlink"/>
          </w:rPr>
          <w:t>DA CLASSIFICAÇÃO E HABILITAÇÃO</w:t>
        </w:r>
        <w:r>
          <w:rPr>
            <w:webHidden/>
          </w:rPr>
          <w:tab/>
        </w:r>
        <w:r>
          <w:rPr>
            <w:webHidden/>
          </w:rPr>
          <w:fldChar w:fldCharType="begin"/>
        </w:r>
        <w:r>
          <w:rPr>
            <w:webHidden/>
          </w:rPr>
          <w:instrText xml:space="preserve"> PAGEREF _Toc523748003 \h </w:instrText>
        </w:r>
        <w:r>
          <w:rPr>
            <w:webHidden/>
          </w:rPr>
        </w:r>
        <w:r>
          <w:rPr>
            <w:webHidden/>
          </w:rPr>
          <w:fldChar w:fldCharType="separate"/>
        </w:r>
        <w:r>
          <w:rPr>
            <w:webHidden/>
          </w:rPr>
          <w:t>20</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04" w:history="1">
        <w:r w:rsidRPr="007B3A22">
          <w:rPr>
            <w:rStyle w:val="Hyperlink"/>
          </w:rPr>
          <w:t>13</w:t>
        </w:r>
        <w:r>
          <w:rPr>
            <w:rFonts w:asciiTheme="minorHAnsi" w:eastAsiaTheme="minorEastAsia" w:hAnsiTheme="minorHAnsi" w:cstheme="minorBidi"/>
            <w:smallCaps w:val="0"/>
            <w:sz w:val="22"/>
            <w:szCs w:val="22"/>
          </w:rPr>
          <w:tab/>
        </w:r>
        <w:r w:rsidRPr="007B3A22">
          <w:rPr>
            <w:rStyle w:val="Hyperlink"/>
          </w:rPr>
          <w:t>dos recursos</w:t>
        </w:r>
        <w:r>
          <w:rPr>
            <w:webHidden/>
          </w:rPr>
          <w:tab/>
        </w:r>
        <w:r>
          <w:rPr>
            <w:webHidden/>
          </w:rPr>
          <w:fldChar w:fldCharType="begin"/>
        </w:r>
        <w:r>
          <w:rPr>
            <w:webHidden/>
          </w:rPr>
          <w:instrText xml:space="preserve"> PAGEREF _Toc523748004 \h </w:instrText>
        </w:r>
        <w:r>
          <w:rPr>
            <w:webHidden/>
          </w:rPr>
        </w:r>
        <w:r>
          <w:rPr>
            <w:webHidden/>
          </w:rPr>
          <w:fldChar w:fldCharType="separate"/>
        </w:r>
        <w:r>
          <w:rPr>
            <w:webHidden/>
          </w:rPr>
          <w:t>20</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05" w:history="1">
        <w:r w:rsidRPr="007B3A22">
          <w:rPr>
            <w:rStyle w:val="Hyperlink"/>
          </w:rPr>
          <w:t>14</w:t>
        </w:r>
        <w:r>
          <w:rPr>
            <w:rFonts w:asciiTheme="minorHAnsi" w:eastAsiaTheme="minorEastAsia" w:hAnsiTheme="minorHAnsi" w:cstheme="minorBidi"/>
            <w:smallCaps w:val="0"/>
            <w:sz w:val="22"/>
            <w:szCs w:val="22"/>
          </w:rPr>
          <w:tab/>
        </w:r>
        <w:r w:rsidRPr="007B3A22">
          <w:rPr>
            <w:rStyle w:val="Hyperlink"/>
          </w:rPr>
          <w:t>DA ADJUDICAÇÃO E HOMOLOGAÇÃO</w:t>
        </w:r>
        <w:r>
          <w:rPr>
            <w:webHidden/>
          </w:rPr>
          <w:tab/>
        </w:r>
        <w:r>
          <w:rPr>
            <w:webHidden/>
          </w:rPr>
          <w:fldChar w:fldCharType="begin"/>
        </w:r>
        <w:r>
          <w:rPr>
            <w:webHidden/>
          </w:rPr>
          <w:instrText xml:space="preserve"> PAGEREF _Toc523748005 \h </w:instrText>
        </w:r>
        <w:r>
          <w:rPr>
            <w:webHidden/>
          </w:rPr>
        </w:r>
        <w:r>
          <w:rPr>
            <w:webHidden/>
          </w:rPr>
          <w:fldChar w:fldCharType="separate"/>
        </w:r>
        <w:r>
          <w:rPr>
            <w:webHidden/>
          </w:rPr>
          <w:t>21</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06" w:history="1">
        <w:r w:rsidRPr="007B3A22">
          <w:rPr>
            <w:rStyle w:val="Hyperlink"/>
          </w:rPr>
          <w:t>15</w:t>
        </w:r>
        <w:r>
          <w:rPr>
            <w:rFonts w:asciiTheme="minorHAnsi" w:eastAsiaTheme="minorEastAsia" w:hAnsiTheme="minorHAnsi" w:cstheme="minorBidi"/>
            <w:smallCaps w:val="0"/>
            <w:sz w:val="22"/>
            <w:szCs w:val="22"/>
          </w:rPr>
          <w:tab/>
        </w:r>
        <w:r w:rsidRPr="007B3A22">
          <w:rPr>
            <w:rStyle w:val="Hyperlink"/>
          </w:rPr>
          <w:t>DA DOTAÇÃO ORÇAMENTÁRIA</w:t>
        </w:r>
        <w:r>
          <w:rPr>
            <w:webHidden/>
          </w:rPr>
          <w:tab/>
        </w:r>
        <w:r>
          <w:rPr>
            <w:webHidden/>
          </w:rPr>
          <w:fldChar w:fldCharType="begin"/>
        </w:r>
        <w:r>
          <w:rPr>
            <w:webHidden/>
          </w:rPr>
          <w:instrText xml:space="preserve"> PAGEREF _Toc523748006 \h </w:instrText>
        </w:r>
        <w:r>
          <w:rPr>
            <w:webHidden/>
          </w:rPr>
        </w:r>
        <w:r>
          <w:rPr>
            <w:webHidden/>
          </w:rPr>
          <w:fldChar w:fldCharType="separate"/>
        </w:r>
        <w:r>
          <w:rPr>
            <w:webHidden/>
          </w:rPr>
          <w:t>21</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07" w:history="1">
        <w:r w:rsidRPr="007B3A22">
          <w:rPr>
            <w:rStyle w:val="Hyperlink"/>
          </w:rPr>
          <w:t>16</w:t>
        </w:r>
        <w:r>
          <w:rPr>
            <w:rFonts w:asciiTheme="minorHAnsi" w:eastAsiaTheme="minorEastAsia" w:hAnsiTheme="minorHAnsi" w:cstheme="minorBidi"/>
            <w:smallCaps w:val="0"/>
            <w:sz w:val="22"/>
            <w:szCs w:val="22"/>
          </w:rPr>
          <w:tab/>
        </w:r>
        <w:r w:rsidRPr="007B3A22">
          <w:rPr>
            <w:rStyle w:val="Hyperlink"/>
          </w:rPr>
          <w:t>DA CONTRATAÇÃO E OBRIGAÇÕES CONTRATUAIS</w:t>
        </w:r>
        <w:r>
          <w:rPr>
            <w:webHidden/>
          </w:rPr>
          <w:tab/>
        </w:r>
        <w:r>
          <w:rPr>
            <w:webHidden/>
          </w:rPr>
          <w:fldChar w:fldCharType="begin"/>
        </w:r>
        <w:r>
          <w:rPr>
            <w:webHidden/>
          </w:rPr>
          <w:instrText xml:space="preserve"> PAGEREF _Toc523748007 \h </w:instrText>
        </w:r>
        <w:r>
          <w:rPr>
            <w:webHidden/>
          </w:rPr>
        </w:r>
        <w:r>
          <w:rPr>
            <w:webHidden/>
          </w:rPr>
          <w:fldChar w:fldCharType="separate"/>
        </w:r>
        <w:r>
          <w:rPr>
            <w:webHidden/>
          </w:rPr>
          <w:t>22</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08" w:history="1">
        <w:r w:rsidRPr="007B3A22">
          <w:rPr>
            <w:rStyle w:val="Hyperlink"/>
          </w:rPr>
          <w:t>17</w:t>
        </w:r>
        <w:r>
          <w:rPr>
            <w:rFonts w:asciiTheme="minorHAnsi" w:eastAsiaTheme="minorEastAsia" w:hAnsiTheme="minorHAnsi" w:cstheme="minorBidi"/>
            <w:smallCaps w:val="0"/>
            <w:sz w:val="22"/>
            <w:szCs w:val="22"/>
          </w:rPr>
          <w:tab/>
        </w:r>
        <w:r w:rsidRPr="007B3A22">
          <w:rPr>
            <w:rStyle w:val="Hyperlink"/>
          </w:rPr>
          <w:t>DA GARANTIA CONTRATUAL</w:t>
        </w:r>
        <w:r>
          <w:rPr>
            <w:webHidden/>
          </w:rPr>
          <w:tab/>
        </w:r>
        <w:r>
          <w:rPr>
            <w:webHidden/>
          </w:rPr>
          <w:fldChar w:fldCharType="begin"/>
        </w:r>
        <w:r>
          <w:rPr>
            <w:webHidden/>
          </w:rPr>
          <w:instrText xml:space="preserve"> PAGEREF _Toc523748008 \h </w:instrText>
        </w:r>
        <w:r>
          <w:rPr>
            <w:webHidden/>
          </w:rPr>
        </w:r>
        <w:r>
          <w:rPr>
            <w:webHidden/>
          </w:rPr>
          <w:fldChar w:fldCharType="separate"/>
        </w:r>
        <w:r>
          <w:rPr>
            <w:webHidden/>
          </w:rPr>
          <w:t>22</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09" w:history="1">
        <w:r w:rsidRPr="007B3A22">
          <w:rPr>
            <w:rStyle w:val="Hyperlink"/>
          </w:rPr>
          <w:t>18</w:t>
        </w:r>
        <w:r>
          <w:rPr>
            <w:rFonts w:asciiTheme="minorHAnsi" w:eastAsiaTheme="minorEastAsia" w:hAnsiTheme="minorHAnsi" w:cstheme="minorBidi"/>
            <w:smallCaps w:val="0"/>
            <w:sz w:val="22"/>
            <w:szCs w:val="22"/>
          </w:rPr>
          <w:tab/>
        </w:r>
        <w:r w:rsidRPr="007B3A22">
          <w:rPr>
            <w:rStyle w:val="Hyperlink"/>
          </w:rPr>
          <w:t>DAS SANÇÕES ADMINISTRATIVAS</w:t>
        </w:r>
        <w:r>
          <w:rPr>
            <w:webHidden/>
          </w:rPr>
          <w:tab/>
        </w:r>
        <w:r>
          <w:rPr>
            <w:webHidden/>
          </w:rPr>
          <w:fldChar w:fldCharType="begin"/>
        </w:r>
        <w:r>
          <w:rPr>
            <w:webHidden/>
          </w:rPr>
          <w:instrText xml:space="preserve"> PAGEREF _Toc523748009 \h </w:instrText>
        </w:r>
        <w:r>
          <w:rPr>
            <w:webHidden/>
          </w:rPr>
        </w:r>
        <w:r>
          <w:rPr>
            <w:webHidden/>
          </w:rPr>
          <w:fldChar w:fldCharType="separate"/>
        </w:r>
        <w:r>
          <w:rPr>
            <w:webHidden/>
          </w:rPr>
          <w:t>23</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10" w:history="1">
        <w:r w:rsidRPr="007B3A22">
          <w:rPr>
            <w:rStyle w:val="Hyperlink"/>
          </w:rPr>
          <w:t>19</w:t>
        </w:r>
        <w:r>
          <w:rPr>
            <w:rFonts w:asciiTheme="minorHAnsi" w:eastAsiaTheme="minorEastAsia" w:hAnsiTheme="minorHAnsi" w:cstheme="minorBidi"/>
            <w:smallCaps w:val="0"/>
            <w:sz w:val="22"/>
            <w:szCs w:val="22"/>
          </w:rPr>
          <w:tab/>
        </w:r>
        <w:r w:rsidRPr="007B3A22">
          <w:rPr>
            <w:rStyle w:val="Hyperlink"/>
          </w:rPr>
          <w:t>DAS DISPOSIÇÕES GERAIS</w:t>
        </w:r>
        <w:r>
          <w:rPr>
            <w:webHidden/>
          </w:rPr>
          <w:tab/>
        </w:r>
        <w:r>
          <w:rPr>
            <w:webHidden/>
          </w:rPr>
          <w:fldChar w:fldCharType="begin"/>
        </w:r>
        <w:r>
          <w:rPr>
            <w:webHidden/>
          </w:rPr>
          <w:instrText xml:space="preserve"> PAGEREF _Toc523748010 \h </w:instrText>
        </w:r>
        <w:r>
          <w:rPr>
            <w:webHidden/>
          </w:rPr>
        </w:r>
        <w:r>
          <w:rPr>
            <w:webHidden/>
          </w:rPr>
          <w:fldChar w:fldCharType="separate"/>
        </w:r>
        <w:r>
          <w:rPr>
            <w:webHidden/>
          </w:rPr>
          <w:t>24</w:t>
        </w:r>
        <w:r>
          <w:rPr>
            <w:webHidden/>
          </w:rPr>
          <w:fldChar w:fldCharType="end"/>
        </w:r>
      </w:hyperlink>
    </w:p>
    <w:p w:rsidR="000064E2" w:rsidRDefault="000064E2">
      <w:pPr>
        <w:pStyle w:val="Sumrio1"/>
        <w:rPr>
          <w:rFonts w:asciiTheme="minorHAnsi" w:eastAsiaTheme="minorEastAsia" w:hAnsiTheme="minorHAnsi" w:cstheme="minorBidi"/>
          <w:b w:val="0"/>
          <w:bCs w:val="0"/>
          <w:caps w:val="0"/>
          <w:noProof/>
          <w:sz w:val="22"/>
          <w:szCs w:val="22"/>
        </w:rPr>
      </w:pPr>
      <w:hyperlink w:anchor="_Toc523748011" w:history="1">
        <w:r w:rsidRPr="007B3A22">
          <w:rPr>
            <w:rStyle w:val="Hyperlink"/>
            <w:rFonts w:eastAsia="Calibri"/>
            <w:noProof/>
          </w:rPr>
          <w:t>ANEXO I - a - ESPECIFICAÇÕES TÉCNICAS PE 068/2018</w:t>
        </w:r>
        <w:r>
          <w:rPr>
            <w:noProof/>
            <w:webHidden/>
          </w:rPr>
          <w:tab/>
        </w:r>
        <w:r>
          <w:rPr>
            <w:noProof/>
            <w:webHidden/>
          </w:rPr>
          <w:fldChar w:fldCharType="begin"/>
        </w:r>
        <w:r>
          <w:rPr>
            <w:noProof/>
            <w:webHidden/>
          </w:rPr>
          <w:instrText xml:space="preserve"> PAGEREF _Toc523748011 \h </w:instrText>
        </w:r>
        <w:r>
          <w:rPr>
            <w:noProof/>
            <w:webHidden/>
          </w:rPr>
        </w:r>
        <w:r>
          <w:rPr>
            <w:noProof/>
            <w:webHidden/>
          </w:rPr>
          <w:fldChar w:fldCharType="separate"/>
        </w:r>
        <w:r>
          <w:rPr>
            <w:noProof/>
            <w:webHidden/>
          </w:rPr>
          <w:t>28</w:t>
        </w:r>
        <w:r>
          <w:rPr>
            <w:noProof/>
            <w:webHidden/>
          </w:rPr>
          <w:fldChar w:fldCharType="end"/>
        </w:r>
      </w:hyperlink>
    </w:p>
    <w:p w:rsidR="000064E2" w:rsidRDefault="000064E2">
      <w:pPr>
        <w:pStyle w:val="Sumrio1"/>
        <w:rPr>
          <w:rFonts w:asciiTheme="minorHAnsi" w:eastAsiaTheme="minorEastAsia" w:hAnsiTheme="minorHAnsi" w:cstheme="minorBidi"/>
          <w:b w:val="0"/>
          <w:bCs w:val="0"/>
          <w:caps w:val="0"/>
          <w:noProof/>
          <w:sz w:val="22"/>
          <w:szCs w:val="22"/>
        </w:rPr>
      </w:pPr>
      <w:hyperlink w:anchor="_Toc523748012" w:history="1">
        <w:r w:rsidRPr="007B3A22">
          <w:rPr>
            <w:rStyle w:val="Hyperlink"/>
            <w:rFonts w:eastAsia="Calibri"/>
            <w:noProof/>
          </w:rPr>
          <w:t>ANEXO I - B</w:t>
        </w:r>
        <w:r>
          <w:rPr>
            <w:noProof/>
            <w:webHidden/>
          </w:rPr>
          <w:tab/>
        </w:r>
        <w:r>
          <w:rPr>
            <w:noProof/>
            <w:webHidden/>
          </w:rPr>
          <w:fldChar w:fldCharType="begin"/>
        </w:r>
        <w:r>
          <w:rPr>
            <w:noProof/>
            <w:webHidden/>
          </w:rPr>
          <w:instrText xml:space="preserve"> PAGEREF _Toc523748012 \h </w:instrText>
        </w:r>
        <w:r>
          <w:rPr>
            <w:noProof/>
            <w:webHidden/>
          </w:rPr>
        </w:r>
        <w:r>
          <w:rPr>
            <w:noProof/>
            <w:webHidden/>
          </w:rPr>
          <w:fldChar w:fldCharType="separate"/>
        </w:r>
        <w:r>
          <w:rPr>
            <w:noProof/>
            <w:webHidden/>
          </w:rPr>
          <w:t>31</w:t>
        </w:r>
        <w:r>
          <w:rPr>
            <w:noProof/>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13" w:history="1">
        <w:r w:rsidRPr="007B3A22">
          <w:rPr>
            <w:rStyle w:val="Hyperlink"/>
            <w:rFonts w:eastAsia="Calibri"/>
          </w:rPr>
          <w:t xml:space="preserve">ANEXO II - </w:t>
        </w:r>
        <w:r w:rsidRPr="007B3A22">
          <w:rPr>
            <w:rStyle w:val="Hyperlink"/>
          </w:rPr>
          <w:t>SÍNTESE DO TERMO DE REFERÊNCIA</w:t>
        </w:r>
        <w:r>
          <w:rPr>
            <w:webHidden/>
          </w:rPr>
          <w:tab/>
        </w:r>
        <w:r>
          <w:rPr>
            <w:webHidden/>
          </w:rPr>
          <w:fldChar w:fldCharType="begin"/>
        </w:r>
        <w:r>
          <w:rPr>
            <w:webHidden/>
          </w:rPr>
          <w:instrText xml:space="preserve"> PAGEREF _Toc523748013 \h </w:instrText>
        </w:r>
        <w:r>
          <w:rPr>
            <w:webHidden/>
          </w:rPr>
        </w:r>
        <w:r>
          <w:rPr>
            <w:webHidden/>
          </w:rPr>
          <w:fldChar w:fldCharType="separate"/>
        </w:r>
        <w:r>
          <w:rPr>
            <w:webHidden/>
          </w:rPr>
          <w:t>32</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14" w:history="1">
        <w:r w:rsidRPr="007B3A22">
          <w:rPr>
            <w:rStyle w:val="Hyperlink"/>
          </w:rPr>
          <w:t>1</w:t>
        </w:r>
        <w:r>
          <w:rPr>
            <w:rFonts w:asciiTheme="minorHAnsi" w:eastAsiaTheme="minorEastAsia" w:hAnsiTheme="minorHAnsi" w:cstheme="minorBidi"/>
            <w:smallCaps w:val="0"/>
            <w:sz w:val="22"/>
            <w:szCs w:val="22"/>
          </w:rPr>
          <w:tab/>
        </w:r>
        <w:r w:rsidRPr="007B3A22">
          <w:rPr>
            <w:rStyle w:val="Hyperlink"/>
          </w:rPr>
          <w:t>IDENTIFICAÇÃO DO DEMANDANTE</w:t>
        </w:r>
        <w:r>
          <w:rPr>
            <w:webHidden/>
          </w:rPr>
          <w:tab/>
        </w:r>
        <w:r>
          <w:rPr>
            <w:webHidden/>
          </w:rPr>
          <w:fldChar w:fldCharType="begin"/>
        </w:r>
        <w:r>
          <w:rPr>
            <w:webHidden/>
          </w:rPr>
          <w:instrText xml:space="preserve"> PAGEREF _Toc523748014 \h </w:instrText>
        </w:r>
        <w:r>
          <w:rPr>
            <w:webHidden/>
          </w:rPr>
        </w:r>
        <w:r>
          <w:rPr>
            <w:webHidden/>
          </w:rPr>
          <w:fldChar w:fldCharType="separate"/>
        </w:r>
        <w:r>
          <w:rPr>
            <w:webHidden/>
          </w:rPr>
          <w:t>32</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15" w:history="1">
        <w:r w:rsidRPr="007B3A22">
          <w:rPr>
            <w:rStyle w:val="Hyperlink"/>
          </w:rPr>
          <w:t>2</w:t>
        </w:r>
        <w:r>
          <w:rPr>
            <w:rFonts w:asciiTheme="minorHAnsi" w:eastAsiaTheme="minorEastAsia" w:hAnsiTheme="minorHAnsi" w:cstheme="minorBidi"/>
            <w:smallCaps w:val="0"/>
            <w:sz w:val="22"/>
            <w:szCs w:val="22"/>
          </w:rPr>
          <w:tab/>
        </w:r>
        <w:r w:rsidRPr="007B3A22">
          <w:rPr>
            <w:rStyle w:val="Hyperlink"/>
          </w:rPr>
          <w:t>OBJETO</w:t>
        </w:r>
        <w:r>
          <w:rPr>
            <w:webHidden/>
          </w:rPr>
          <w:tab/>
        </w:r>
        <w:r>
          <w:rPr>
            <w:webHidden/>
          </w:rPr>
          <w:fldChar w:fldCharType="begin"/>
        </w:r>
        <w:r>
          <w:rPr>
            <w:webHidden/>
          </w:rPr>
          <w:instrText xml:space="preserve"> PAGEREF _Toc523748015 \h </w:instrText>
        </w:r>
        <w:r>
          <w:rPr>
            <w:webHidden/>
          </w:rPr>
        </w:r>
        <w:r>
          <w:rPr>
            <w:webHidden/>
          </w:rPr>
          <w:fldChar w:fldCharType="separate"/>
        </w:r>
        <w:r>
          <w:rPr>
            <w:webHidden/>
          </w:rPr>
          <w:t>32</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16" w:history="1">
        <w:r w:rsidRPr="007B3A22">
          <w:rPr>
            <w:rStyle w:val="Hyperlink"/>
          </w:rPr>
          <w:t>3</w:t>
        </w:r>
        <w:r>
          <w:rPr>
            <w:rFonts w:asciiTheme="minorHAnsi" w:eastAsiaTheme="minorEastAsia" w:hAnsiTheme="minorHAnsi" w:cstheme="minorBidi"/>
            <w:smallCaps w:val="0"/>
            <w:sz w:val="22"/>
            <w:szCs w:val="22"/>
          </w:rPr>
          <w:tab/>
        </w:r>
        <w:r w:rsidRPr="007B3A22">
          <w:rPr>
            <w:rStyle w:val="Hyperlink"/>
          </w:rPr>
          <w:t>JUSTIFICATIVA DA AQUISIÇÃO OU CONTRATAÇÃO</w:t>
        </w:r>
        <w:r>
          <w:rPr>
            <w:webHidden/>
          </w:rPr>
          <w:tab/>
        </w:r>
        <w:r>
          <w:rPr>
            <w:webHidden/>
          </w:rPr>
          <w:fldChar w:fldCharType="begin"/>
        </w:r>
        <w:r>
          <w:rPr>
            <w:webHidden/>
          </w:rPr>
          <w:instrText xml:space="preserve"> PAGEREF _Toc523748016 \h </w:instrText>
        </w:r>
        <w:r>
          <w:rPr>
            <w:webHidden/>
          </w:rPr>
        </w:r>
        <w:r>
          <w:rPr>
            <w:webHidden/>
          </w:rPr>
          <w:fldChar w:fldCharType="separate"/>
        </w:r>
        <w:r>
          <w:rPr>
            <w:webHidden/>
          </w:rPr>
          <w:t>32</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17" w:history="1">
        <w:r w:rsidRPr="007B3A22">
          <w:rPr>
            <w:rStyle w:val="Hyperlink"/>
          </w:rPr>
          <w:t>4</w:t>
        </w:r>
        <w:r>
          <w:rPr>
            <w:rFonts w:asciiTheme="minorHAnsi" w:eastAsiaTheme="minorEastAsia" w:hAnsiTheme="minorHAnsi" w:cstheme="minorBidi"/>
            <w:smallCaps w:val="0"/>
            <w:sz w:val="22"/>
            <w:szCs w:val="22"/>
          </w:rPr>
          <w:tab/>
        </w:r>
        <w:r w:rsidRPr="007B3A22">
          <w:rPr>
            <w:rStyle w:val="Hyperlink"/>
          </w:rPr>
          <w:t>DA PREVISÃO ORÇAMENTÁRIA:</w:t>
        </w:r>
        <w:r>
          <w:rPr>
            <w:webHidden/>
          </w:rPr>
          <w:tab/>
        </w:r>
        <w:r>
          <w:rPr>
            <w:webHidden/>
          </w:rPr>
          <w:fldChar w:fldCharType="begin"/>
        </w:r>
        <w:r>
          <w:rPr>
            <w:webHidden/>
          </w:rPr>
          <w:instrText xml:space="preserve"> PAGEREF _Toc523748017 \h </w:instrText>
        </w:r>
        <w:r>
          <w:rPr>
            <w:webHidden/>
          </w:rPr>
        </w:r>
        <w:r>
          <w:rPr>
            <w:webHidden/>
          </w:rPr>
          <w:fldChar w:fldCharType="separate"/>
        </w:r>
        <w:r>
          <w:rPr>
            <w:webHidden/>
          </w:rPr>
          <w:t>32</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18" w:history="1">
        <w:r w:rsidRPr="007B3A22">
          <w:rPr>
            <w:rStyle w:val="Hyperlink"/>
          </w:rPr>
          <w:t>5</w:t>
        </w:r>
        <w:r>
          <w:rPr>
            <w:rFonts w:asciiTheme="minorHAnsi" w:eastAsiaTheme="minorEastAsia" w:hAnsiTheme="minorHAnsi" w:cstheme="minorBidi"/>
            <w:smallCaps w:val="0"/>
            <w:sz w:val="22"/>
            <w:szCs w:val="22"/>
          </w:rPr>
          <w:tab/>
        </w:r>
        <w:r w:rsidRPr="007B3A22">
          <w:rPr>
            <w:rStyle w:val="Hyperlink"/>
          </w:rPr>
          <w:t>DAS ESPECIFICAÇÕES E Das exigencias da prestação do serviço.</w:t>
        </w:r>
        <w:r>
          <w:rPr>
            <w:webHidden/>
          </w:rPr>
          <w:tab/>
        </w:r>
        <w:r>
          <w:rPr>
            <w:webHidden/>
          </w:rPr>
          <w:fldChar w:fldCharType="begin"/>
        </w:r>
        <w:r>
          <w:rPr>
            <w:webHidden/>
          </w:rPr>
          <w:instrText xml:space="preserve"> PAGEREF _Toc523748018 \h </w:instrText>
        </w:r>
        <w:r>
          <w:rPr>
            <w:webHidden/>
          </w:rPr>
        </w:r>
        <w:r>
          <w:rPr>
            <w:webHidden/>
          </w:rPr>
          <w:fldChar w:fldCharType="separate"/>
        </w:r>
        <w:r>
          <w:rPr>
            <w:webHidden/>
          </w:rPr>
          <w:t>33</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19" w:history="1">
        <w:r w:rsidRPr="007B3A22">
          <w:rPr>
            <w:rStyle w:val="Hyperlink"/>
          </w:rPr>
          <w:t>6</w:t>
        </w:r>
        <w:r>
          <w:rPr>
            <w:rFonts w:asciiTheme="minorHAnsi" w:eastAsiaTheme="minorEastAsia" w:hAnsiTheme="minorHAnsi" w:cstheme="minorBidi"/>
            <w:smallCaps w:val="0"/>
            <w:sz w:val="22"/>
            <w:szCs w:val="22"/>
          </w:rPr>
          <w:tab/>
        </w:r>
        <w:r w:rsidRPr="007B3A22">
          <w:rPr>
            <w:rStyle w:val="Hyperlink"/>
          </w:rPr>
          <w:t>DA VIGÊNCIA contratual, DO PRAZO E DO LOCAL de EXECUÇÃO.</w:t>
        </w:r>
        <w:r>
          <w:rPr>
            <w:webHidden/>
          </w:rPr>
          <w:tab/>
        </w:r>
        <w:r>
          <w:rPr>
            <w:webHidden/>
          </w:rPr>
          <w:fldChar w:fldCharType="begin"/>
        </w:r>
        <w:r>
          <w:rPr>
            <w:webHidden/>
          </w:rPr>
          <w:instrText xml:space="preserve"> PAGEREF _Toc523748019 \h </w:instrText>
        </w:r>
        <w:r>
          <w:rPr>
            <w:webHidden/>
          </w:rPr>
        </w:r>
        <w:r>
          <w:rPr>
            <w:webHidden/>
          </w:rPr>
          <w:fldChar w:fldCharType="separate"/>
        </w:r>
        <w:r>
          <w:rPr>
            <w:webHidden/>
          </w:rPr>
          <w:t>35</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20" w:history="1">
        <w:r w:rsidRPr="007B3A22">
          <w:rPr>
            <w:rStyle w:val="Hyperlink"/>
          </w:rPr>
          <w:t>7</w:t>
        </w:r>
        <w:r>
          <w:rPr>
            <w:rFonts w:asciiTheme="minorHAnsi" w:eastAsiaTheme="minorEastAsia" w:hAnsiTheme="minorHAnsi" w:cstheme="minorBidi"/>
            <w:smallCaps w:val="0"/>
            <w:sz w:val="22"/>
            <w:szCs w:val="22"/>
          </w:rPr>
          <w:tab/>
        </w:r>
        <w:r w:rsidRPr="007B3A22">
          <w:rPr>
            <w:rStyle w:val="Hyperlink"/>
          </w:rPr>
          <w:t>DAS OBRIGAÇÕES DA CONTRATADA</w:t>
        </w:r>
        <w:r>
          <w:rPr>
            <w:webHidden/>
          </w:rPr>
          <w:tab/>
        </w:r>
        <w:r>
          <w:rPr>
            <w:webHidden/>
          </w:rPr>
          <w:fldChar w:fldCharType="begin"/>
        </w:r>
        <w:r>
          <w:rPr>
            <w:webHidden/>
          </w:rPr>
          <w:instrText xml:space="preserve"> PAGEREF _Toc523748020 \h </w:instrText>
        </w:r>
        <w:r>
          <w:rPr>
            <w:webHidden/>
          </w:rPr>
        </w:r>
        <w:r>
          <w:rPr>
            <w:webHidden/>
          </w:rPr>
          <w:fldChar w:fldCharType="separate"/>
        </w:r>
        <w:r>
          <w:rPr>
            <w:webHidden/>
          </w:rPr>
          <w:t>36</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21" w:history="1">
        <w:r w:rsidRPr="007B3A22">
          <w:rPr>
            <w:rStyle w:val="Hyperlink"/>
          </w:rPr>
          <w:t>8</w:t>
        </w:r>
        <w:r>
          <w:rPr>
            <w:rFonts w:asciiTheme="minorHAnsi" w:eastAsiaTheme="minorEastAsia" w:hAnsiTheme="minorHAnsi" w:cstheme="minorBidi"/>
            <w:smallCaps w:val="0"/>
            <w:sz w:val="22"/>
            <w:szCs w:val="22"/>
          </w:rPr>
          <w:tab/>
        </w:r>
        <w:r w:rsidRPr="007B3A22">
          <w:rPr>
            <w:rStyle w:val="Hyperlink"/>
          </w:rPr>
          <w:t>DAS OBRIGAÇÕES DA CONTRATANTE</w:t>
        </w:r>
        <w:r>
          <w:rPr>
            <w:webHidden/>
          </w:rPr>
          <w:tab/>
        </w:r>
        <w:r>
          <w:rPr>
            <w:webHidden/>
          </w:rPr>
          <w:fldChar w:fldCharType="begin"/>
        </w:r>
        <w:r>
          <w:rPr>
            <w:webHidden/>
          </w:rPr>
          <w:instrText xml:space="preserve"> PAGEREF _Toc523748021 \h </w:instrText>
        </w:r>
        <w:r>
          <w:rPr>
            <w:webHidden/>
          </w:rPr>
        </w:r>
        <w:r>
          <w:rPr>
            <w:webHidden/>
          </w:rPr>
          <w:fldChar w:fldCharType="separate"/>
        </w:r>
        <w:r>
          <w:rPr>
            <w:webHidden/>
          </w:rPr>
          <w:t>36</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22" w:history="1">
        <w:r w:rsidRPr="007B3A22">
          <w:rPr>
            <w:rStyle w:val="Hyperlink"/>
          </w:rPr>
          <w:t>9</w:t>
        </w:r>
        <w:r>
          <w:rPr>
            <w:rFonts w:asciiTheme="minorHAnsi" w:eastAsiaTheme="minorEastAsia" w:hAnsiTheme="minorHAnsi" w:cstheme="minorBidi"/>
            <w:smallCaps w:val="0"/>
            <w:sz w:val="22"/>
            <w:szCs w:val="22"/>
          </w:rPr>
          <w:tab/>
        </w:r>
        <w:r w:rsidRPr="007B3A22">
          <w:rPr>
            <w:rStyle w:val="Hyperlink"/>
          </w:rPr>
          <w:t>DO GERENCIAMENTO E FISCALIZAÇÃO:</w:t>
        </w:r>
        <w:r>
          <w:rPr>
            <w:webHidden/>
          </w:rPr>
          <w:tab/>
        </w:r>
        <w:r>
          <w:rPr>
            <w:webHidden/>
          </w:rPr>
          <w:fldChar w:fldCharType="begin"/>
        </w:r>
        <w:r>
          <w:rPr>
            <w:webHidden/>
          </w:rPr>
          <w:instrText xml:space="preserve"> PAGEREF _Toc523748022 \h </w:instrText>
        </w:r>
        <w:r>
          <w:rPr>
            <w:webHidden/>
          </w:rPr>
        </w:r>
        <w:r>
          <w:rPr>
            <w:webHidden/>
          </w:rPr>
          <w:fldChar w:fldCharType="separate"/>
        </w:r>
        <w:r>
          <w:rPr>
            <w:webHidden/>
          </w:rPr>
          <w:t>36</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23" w:history="1">
        <w:r w:rsidRPr="007B3A22">
          <w:rPr>
            <w:rStyle w:val="Hyperlink"/>
          </w:rPr>
          <w:t>10</w:t>
        </w:r>
        <w:r>
          <w:rPr>
            <w:rFonts w:asciiTheme="minorHAnsi" w:eastAsiaTheme="minorEastAsia" w:hAnsiTheme="minorHAnsi" w:cstheme="minorBidi"/>
            <w:smallCaps w:val="0"/>
            <w:sz w:val="22"/>
            <w:szCs w:val="22"/>
          </w:rPr>
          <w:tab/>
        </w:r>
        <w:r w:rsidRPr="007B3A22">
          <w:rPr>
            <w:rStyle w:val="Hyperlink"/>
          </w:rPr>
          <w:t>DAS EXIGÊNCIAS HABILITATÓRIAS:</w:t>
        </w:r>
        <w:r>
          <w:rPr>
            <w:webHidden/>
          </w:rPr>
          <w:tab/>
        </w:r>
        <w:r>
          <w:rPr>
            <w:webHidden/>
          </w:rPr>
          <w:fldChar w:fldCharType="begin"/>
        </w:r>
        <w:r>
          <w:rPr>
            <w:webHidden/>
          </w:rPr>
          <w:instrText xml:space="preserve"> PAGEREF _Toc523748023 \h </w:instrText>
        </w:r>
        <w:r>
          <w:rPr>
            <w:webHidden/>
          </w:rPr>
        </w:r>
        <w:r>
          <w:rPr>
            <w:webHidden/>
          </w:rPr>
          <w:fldChar w:fldCharType="separate"/>
        </w:r>
        <w:r>
          <w:rPr>
            <w:webHidden/>
          </w:rPr>
          <w:t>36</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24" w:history="1">
        <w:r w:rsidRPr="007B3A22">
          <w:rPr>
            <w:rStyle w:val="Hyperlink"/>
          </w:rPr>
          <w:t>11</w:t>
        </w:r>
        <w:r>
          <w:rPr>
            <w:rFonts w:asciiTheme="minorHAnsi" w:eastAsiaTheme="minorEastAsia" w:hAnsiTheme="minorHAnsi" w:cstheme="minorBidi"/>
            <w:smallCaps w:val="0"/>
            <w:sz w:val="22"/>
            <w:szCs w:val="22"/>
          </w:rPr>
          <w:tab/>
        </w:r>
        <w:r w:rsidRPr="007B3A22">
          <w:rPr>
            <w:rStyle w:val="Hyperlink"/>
          </w:rPr>
          <w:t>FORMA DE APRESENTAÇÃO DA PROPOSTA E SUAS CONDIÇÕES</w:t>
        </w:r>
        <w:r>
          <w:rPr>
            <w:webHidden/>
          </w:rPr>
          <w:tab/>
        </w:r>
        <w:r>
          <w:rPr>
            <w:webHidden/>
          </w:rPr>
          <w:fldChar w:fldCharType="begin"/>
        </w:r>
        <w:r>
          <w:rPr>
            <w:webHidden/>
          </w:rPr>
          <w:instrText xml:space="preserve"> PAGEREF _Toc523748024 \h </w:instrText>
        </w:r>
        <w:r>
          <w:rPr>
            <w:webHidden/>
          </w:rPr>
        </w:r>
        <w:r>
          <w:rPr>
            <w:webHidden/>
          </w:rPr>
          <w:fldChar w:fldCharType="separate"/>
        </w:r>
        <w:r>
          <w:rPr>
            <w:webHidden/>
          </w:rPr>
          <w:t>36</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25" w:history="1">
        <w:r w:rsidRPr="007B3A22">
          <w:rPr>
            <w:rStyle w:val="Hyperlink"/>
          </w:rPr>
          <w:t>12</w:t>
        </w:r>
        <w:r>
          <w:rPr>
            <w:rFonts w:asciiTheme="minorHAnsi" w:eastAsiaTheme="minorEastAsia" w:hAnsiTheme="minorHAnsi" w:cstheme="minorBidi"/>
            <w:smallCaps w:val="0"/>
            <w:sz w:val="22"/>
            <w:szCs w:val="22"/>
          </w:rPr>
          <w:tab/>
        </w:r>
        <w:r w:rsidRPr="007B3A22">
          <w:rPr>
            <w:rStyle w:val="Hyperlink"/>
          </w:rPr>
          <w:t>DO PAGAMENTO E DA APRESENTAÇÃO DA NOTA FISCAL</w:t>
        </w:r>
        <w:r>
          <w:rPr>
            <w:webHidden/>
          </w:rPr>
          <w:tab/>
        </w:r>
        <w:r>
          <w:rPr>
            <w:webHidden/>
          </w:rPr>
          <w:fldChar w:fldCharType="begin"/>
        </w:r>
        <w:r>
          <w:rPr>
            <w:webHidden/>
          </w:rPr>
          <w:instrText xml:space="preserve"> PAGEREF _Toc523748025 \h </w:instrText>
        </w:r>
        <w:r>
          <w:rPr>
            <w:webHidden/>
          </w:rPr>
        </w:r>
        <w:r>
          <w:rPr>
            <w:webHidden/>
          </w:rPr>
          <w:fldChar w:fldCharType="separate"/>
        </w:r>
        <w:r>
          <w:rPr>
            <w:webHidden/>
          </w:rPr>
          <w:t>36</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26" w:history="1">
        <w:r w:rsidRPr="007B3A22">
          <w:rPr>
            <w:rStyle w:val="Hyperlink"/>
          </w:rPr>
          <w:t>13</w:t>
        </w:r>
        <w:r>
          <w:rPr>
            <w:rFonts w:asciiTheme="minorHAnsi" w:eastAsiaTheme="minorEastAsia" w:hAnsiTheme="minorHAnsi" w:cstheme="minorBidi"/>
            <w:smallCaps w:val="0"/>
            <w:sz w:val="22"/>
            <w:szCs w:val="22"/>
          </w:rPr>
          <w:tab/>
        </w:r>
        <w:r w:rsidRPr="007B3A22">
          <w:rPr>
            <w:rStyle w:val="Hyperlink"/>
          </w:rPr>
          <w:t>DA GARANTIA CONTRATUAL</w:t>
        </w:r>
        <w:r>
          <w:rPr>
            <w:webHidden/>
          </w:rPr>
          <w:tab/>
        </w:r>
        <w:r>
          <w:rPr>
            <w:webHidden/>
          </w:rPr>
          <w:fldChar w:fldCharType="begin"/>
        </w:r>
        <w:r>
          <w:rPr>
            <w:webHidden/>
          </w:rPr>
          <w:instrText xml:space="preserve"> PAGEREF _Toc523748026 \h </w:instrText>
        </w:r>
        <w:r>
          <w:rPr>
            <w:webHidden/>
          </w:rPr>
        </w:r>
        <w:r>
          <w:rPr>
            <w:webHidden/>
          </w:rPr>
          <w:fldChar w:fldCharType="separate"/>
        </w:r>
        <w:r>
          <w:rPr>
            <w:webHidden/>
          </w:rPr>
          <w:t>36</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27" w:history="1">
        <w:r w:rsidRPr="007B3A22">
          <w:rPr>
            <w:rStyle w:val="Hyperlink"/>
          </w:rPr>
          <w:t>14</w:t>
        </w:r>
        <w:r>
          <w:rPr>
            <w:rFonts w:asciiTheme="minorHAnsi" w:eastAsiaTheme="minorEastAsia" w:hAnsiTheme="minorHAnsi" w:cstheme="minorBidi"/>
            <w:smallCaps w:val="0"/>
            <w:sz w:val="22"/>
            <w:szCs w:val="22"/>
          </w:rPr>
          <w:tab/>
        </w:r>
        <w:r w:rsidRPr="007B3A22">
          <w:rPr>
            <w:rStyle w:val="Hyperlink"/>
          </w:rPr>
          <w:t>DAS SANÇÕES ADMINISTRATIVAS</w:t>
        </w:r>
        <w:r>
          <w:rPr>
            <w:webHidden/>
          </w:rPr>
          <w:tab/>
        </w:r>
        <w:r>
          <w:rPr>
            <w:webHidden/>
          </w:rPr>
          <w:fldChar w:fldCharType="begin"/>
        </w:r>
        <w:r>
          <w:rPr>
            <w:webHidden/>
          </w:rPr>
          <w:instrText xml:space="preserve"> PAGEREF _Toc523748027 \h </w:instrText>
        </w:r>
        <w:r>
          <w:rPr>
            <w:webHidden/>
          </w:rPr>
        </w:r>
        <w:r>
          <w:rPr>
            <w:webHidden/>
          </w:rPr>
          <w:fldChar w:fldCharType="separate"/>
        </w:r>
        <w:r>
          <w:rPr>
            <w:webHidden/>
          </w:rPr>
          <w:t>36</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28" w:history="1">
        <w:r w:rsidRPr="007B3A22">
          <w:rPr>
            <w:rStyle w:val="Hyperlink"/>
          </w:rPr>
          <w:t>15</w:t>
        </w:r>
        <w:r>
          <w:rPr>
            <w:rFonts w:asciiTheme="minorHAnsi" w:eastAsiaTheme="minorEastAsia" w:hAnsiTheme="minorHAnsi" w:cstheme="minorBidi"/>
            <w:smallCaps w:val="0"/>
            <w:sz w:val="22"/>
            <w:szCs w:val="22"/>
          </w:rPr>
          <w:tab/>
        </w:r>
        <w:r w:rsidRPr="007B3A22">
          <w:rPr>
            <w:rStyle w:val="Hyperlink"/>
          </w:rPr>
          <w:t>Das Disposições Gerais</w:t>
        </w:r>
        <w:r>
          <w:rPr>
            <w:webHidden/>
          </w:rPr>
          <w:tab/>
        </w:r>
        <w:r>
          <w:rPr>
            <w:webHidden/>
          </w:rPr>
          <w:fldChar w:fldCharType="begin"/>
        </w:r>
        <w:r>
          <w:rPr>
            <w:webHidden/>
          </w:rPr>
          <w:instrText xml:space="preserve"> PAGEREF _Toc523748028 \h </w:instrText>
        </w:r>
        <w:r>
          <w:rPr>
            <w:webHidden/>
          </w:rPr>
        </w:r>
        <w:r>
          <w:rPr>
            <w:webHidden/>
          </w:rPr>
          <w:fldChar w:fldCharType="separate"/>
        </w:r>
        <w:r>
          <w:rPr>
            <w:webHidden/>
          </w:rPr>
          <w:t>36</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29" w:history="1">
        <w:r w:rsidRPr="007B3A22">
          <w:rPr>
            <w:rStyle w:val="Hyperlink"/>
          </w:rPr>
          <w:t>ANEXO IiI - MODELO DE PROPOSTA DE PREÇOS ESCRITA</w:t>
        </w:r>
        <w:r>
          <w:rPr>
            <w:webHidden/>
          </w:rPr>
          <w:tab/>
        </w:r>
        <w:r>
          <w:rPr>
            <w:webHidden/>
          </w:rPr>
          <w:fldChar w:fldCharType="begin"/>
        </w:r>
        <w:r>
          <w:rPr>
            <w:webHidden/>
          </w:rPr>
          <w:instrText xml:space="preserve"> PAGEREF _Toc523748029 \h </w:instrText>
        </w:r>
        <w:r>
          <w:rPr>
            <w:webHidden/>
          </w:rPr>
        </w:r>
        <w:r>
          <w:rPr>
            <w:webHidden/>
          </w:rPr>
          <w:fldChar w:fldCharType="separate"/>
        </w:r>
        <w:r>
          <w:rPr>
            <w:webHidden/>
          </w:rPr>
          <w:t>37</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30" w:history="1">
        <w:r w:rsidRPr="007B3A22">
          <w:rPr>
            <w:rStyle w:val="Hyperlink"/>
          </w:rPr>
          <w:t>ANEXO iv - MODELO DE ATESTADO DE CAPACIDADE TÉCNICA</w:t>
        </w:r>
        <w:r>
          <w:rPr>
            <w:webHidden/>
          </w:rPr>
          <w:tab/>
        </w:r>
        <w:r>
          <w:rPr>
            <w:webHidden/>
          </w:rPr>
          <w:fldChar w:fldCharType="begin"/>
        </w:r>
        <w:r>
          <w:rPr>
            <w:webHidden/>
          </w:rPr>
          <w:instrText xml:space="preserve"> PAGEREF _Toc523748030 \h </w:instrText>
        </w:r>
        <w:r>
          <w:rPr>
            <w:webHidden/>
          </w:rPr>
        </w:r>
        <w:r>
          <w:rPr>
            <w:webHidden/>
          </w:rPr>
          <w:fldChar w:fldCharType="separate"/>
        </w:r>
        <w:r>
          <w:rPr>
            <w:webHidden/>
          </w:rPr>
          <w:t>38</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31" w:history="1">
        <w:r w:rsidRPr="007B3A22">
          <w:rPr>
            <w:rStyle w:val="Hyperlink"/>
          </w:rPr>
          <w:t>ANEXO V - MODELO DA DECLARAÇÃO</w:t>
        </w:r>
        <w:r>
          <w:rPr>
            <w:webHidden/>
          </w:rPr>
          <w:tab/>
        </w:r>
        <w:r>
          <w:rPr>
            <w:webHidden/>
          </w:rPr>
          <w:fldChar w:fldCharType="begin"/>
        </w:r>
        <w:r>
          <w:rPr>
            <w:webHidden/>
          </w:rPr>
          <w:instrText xml:space="preserve"> PAGEREF _Toc523748031 \h </w:instrText>
        </w:r>
        <w:r>
          <w:rPr>
            <w:webHidden/>
          </w:rPr>
        </w:r>
        <w:r>
          <w:rPr>
            <w:webHidden/>
          </w:rPr>
          <w:fldChar w:fldCharType="separate"/>
        </w:r>
        <w:r>
          <w:rPr>
            <w:webHidden/>
          </w:rPr>
          <w:t>39</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32" w:history="1">
        <w:r w:rsidRPr="007B3A22">
          <w:rPr>
            <w:rStyle w:val="Hyperlink"/>
          </w:rPr>
          <w:t>ANEXO VI - MINUTA DE CONTRATO</w:t>
        </w:r>
        <w:r>
          <w:rPr>
            <w:webHidden/>
          </w:rPr>
          <w:tab/>
        </w:r>
        <w:r>
          <w:rPr>
            <w:webHidden/>
          </w:rPr>
          <w:fldChar w:fldCharType="begin"/>
        </w:r>
        <w:r>
          <w:rPr>
            <w:webHidden/>
          </w:rPr>
          <w:instrText xml:space="preserve"> PAGEREF _Toc523748032 \h </w:instrText>
        </w:r>
        <w:r>
          <w:rPr>
            <w:webHidden/>
          </w:rPr>
        </w:r>
        <w:r>
          <w:rPr>
            <w:webHidden/>
          </w:rPr>
          <w:fldChar w:fldCharType="separate"/>
        </w:r>
        <w:r>
          <w:rPr>
            <w:webHidden/>
          </w:rPr>
          <w:t>40</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33" w:history="1">
        <w:r w:rsidRPr="007B3A22">
          <w:rPr>
            <w:rStyle w:val="Hyperlink"/>
          </w:rPr>
          <w:t>1</w:t>
        </w:r>
        <w:r>
          <w:rPr>
            <w:rFonts w:asciiTheme="minorHAnsi" w:eastAsiaTheme="minorEastAsia" w:hAnsiTheme="minorHAnsi" w:cstheme="minorBidi"/>
            <w:smallCaps w:val="0"/>
            <w:sz w:val="22"/>
            <w:szCs w:val="22"/>
          </w:rPr>
          <w:tab/>
        </w:r>
        <w:r w:rsidRPr="007B3A22">
          <w:rPr>
            <w:rStyle w:val="Hyperlink"/>
          </w:rPr>
          <w:t>CLÁUSULA PRIMEIRA – DO OBJETO</w:t>
        </w:r>
        <w:r>
          <w:rPr>
            <w:webHidden/>
          </w:rPr>
          <w:tab/>
        </w:r>
        <w:r>
          <w:rPr>
            <w:webHidden/>
          </w:rPr>
          <w:fldChar w:fldCharType="begin"/>
        </w:r>
        <w:r>
          <w:rPr>
            <w:webHidden/>
          </w:rPr>
          <w:instrText xml:space="preserve"> PAGEREF _Toc523748033 \h </w:instrText>
        </w:r>
        <w:r>
          <w:rPr>
            <w:webHidden/>
          </w:rPr>
        </w:r>
        <w:r>
          <w:rPr>
            <w:webHidden/>
          </w:rPr>
          <w:fldChar w:fldCharType="separate"/>
        </w:r>
        <w:r>
          <w:rPr>
            <w:webHidden/>
          </w:rPr>
          <w:t>40</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34" w:history="1">
        <w:r w:rsidRPr="007B3A22">
          <w:rPr>
            <w:rStyle w:val="Hyperlink"/>
          </w:rPr>
          <w:t>2</w:t>
        </w:r>
        <w:r>
          <w:rPr>
            <w:rFonts w:asciiTheme="minorHAnsi" w:eastAsiaTheme="minorEastAsia" w:hAnsiTheme="minorHAnsi" w:cstheme="minorBidi"/>
            <w:smallCaps w:val="0"/>
            <w:sz w:val="22"/>
            <w:szCs w:val="22"/>
          </w:rPr>
          <w:tab/>
        </w:r>
        <w:r w:rsidRPr="007B3A22">
          <w:rPr>
            <w:rStyle w:val="Hyperlink"/>
            <w:snapToGrid w:val="0"/>
          </w:rPr>
          <w:t xml:space="preserve">CLÁUSULA SEGUNDA – </w:t>
        </w:r>
        <w:r w:rsidRPr="007B3A22">
          <w:rPr>
            <w:rStyle w:val="Hyperlink"/>
          </w:rPr>
          <w:t>DA VIGÊNCIA DO CONTRATO</w:t>
        </w:r>
        <w:r>
          <w:rPr>
            <w:webHidden/>
          </w:rPr>
          <w:tab/>
        </w:r>
        <w:r>
          <w:rPr>
            <w:webHidden/>
          </w:rPr>
          <w:fldChar w:fldCharType="begin"/>
        </w:r>
        <w:r>
          <w:rPr>
            <w:webHidden/>
          </w:rPr>
          <w:instrText xml:space="preserve"> PAGEREF _Toc523748034 \h </w:instrText>
        </w:r>
        <w:r>
          <w:rPr>
            <w:webHidden/>
          </w:rPr>
        </w:r>
        <w:r>
          <w:rPr>
            <w:webHidden/>
          </w:rPr>
          <w:fldChar w:fldCharType="separate"/>
        </w:r>
        <w:r>
          <w:rPr>
            <w:webHidden/>
          </w:rPr>
          <w:t>40</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35" w:history="1">
        <w:r w:rsidRPr="007B3A22">
          <w:rPr>
            <w:rStyle w:val="Hyperlink"/>
          </w:rPr>
          <w:t>3</w:t>
        </w:r>
        <w:r>
          <w:rPr>
            <w:rFonts w:asciiTheme="minorHAnsi" w:eastAsiaTheme="minorEastAsia" w:hAnsiTheme="minorHAnsi" w:cstheme="minorBidi"/>
            <w:smallCaps w:val="0"/>
            <w:sz w:val="22"/>
            <w:szCs w:val="22"/>
          </w:rPr>
          <w:tab/>
        </w:r>
        <w:r w:rsidRPr="007B3A22">
          <w:rPr>
            <w:rStyle w:val="Hyperlink"/>
          </w:rPr>
          <w:t>CLÁUSULA TERCEIRA – DAS ESPECIFICAÇÕES E EXIGÊNCIAS</w:t>
        </w:r>
        <w:r>
          <w:rPr>
            <w:webHidden/>
          </w:rPr>
          <w:tab/>
        </w:r>
        <w:r>
          <w:rPr>
            <w:webHidden/>
          </w:rPr>
          <w:fldChar w:fldCharType="begin"/>
        </w:r>
        <w:r>
          <w:rPr>
            <w:webHidden/>
          </w:rPr>
          <w:instrText xml:space="preserve"> PAGEREF _Toc523748035 \h </w:instrText>
        </w:r>
        <w:r>
          <w:rPr>
            <w:webHidden/>
          </w:rPr>
        </w:r>
        <w:r>
          <w:rPr>
            <w:webHidden/>
          </w:rPr>
          <w:fldChar w:fldCharType="separate"/>
        </w:r>
        <w:r>
          <w:rPr>
            <w:webHidden/>
          </w:rPr>
          <w:t>40</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36" w:history="1">
        <w:r w:rsidRPr="007B3A22">
          <w:rPr>
            <w:rStyle w:val="Hyperlink"/>
          </w:rPr>
          <w:t>4</w:t>
        </w:r>
        <w:r>
          <w:rPr>
            <w:rFonts w:asciiTheme="minorHAnsi" w:eastAsiaTheme="minorEastAsia" w:hAnsiTheme="minorHAnsi" w:cstheme="minorBidi"/>
            <w:smallCaps w:val="0"/>
            <w:sz w:val="22"/>
            <w:szCs w:val="22"/>
          </w:rPr>
          <w:tab/>
        </w:r>
        <w:r w:rsidRPr="007B3A22">
          <w:rPr>
            <w:rStyle w:val="Hyperlink"/>
          </w:rPr>
          <w:t>cláusula quarta -  forma de prestação dos serviços</w:t>
        </w:r>
        <w:r>
          <w:rPr>
            <w:webHidden/>
          </w:rPr>
          <w:tab/>
        </w:r>
        <w:r>
          <w:rPr>
            <w:webHidden/>
          </w:rPr>
          <w:fldChar w:fldCharType="begin"/>
        </w:r>
        <w:r>
          <w:rPr>
            <w:webHidden/>
          </w:rPr>
          <w:instrText xml:space="preserve"> PAGEREF _Toc523748036 \h </w:instrText>
        </w:r>
        <w:r>
          <w:rPr>
            <w:webHidden/>
          </w:rPr>
        </w:r>
        <w:r>
          <w:rPr>
            <w:webHidden/>
          </w:rPr>
          <w:fldChar w:fldCharType="separate"/>
        </w:r>
        <w:r>
          <w:rPr>
            <w:webHidden/>
          </w:rPr>
          <w:t>41</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37" w:history="1">
        <w:r w:rsidRPr="007B3A22">
          <w:rPr>
            <w:rStyle w:val="Hyperlink"/>
          </w:rPr>
          <w:t>5</w:t>
        </w:r>
        <w:r>
          <w:rPr>
            <w:rFonts w:asciiTheme="minorHAnsi" w:eastAsiaTheme="minorEastAsia" w:hAnsiTheme="minorHAnsi" w:cstheme="minorBidi"/>
            <w:smallCaps w:val="0"/>
            <w:sz w:val="22"/>
            <w:szCs w:val="22"/>
          </w:rPr>
          <w:tab/>
        </w:r>
        <w:r w:rsidRPr="007B3A22">
          <w:rPr>
            <w:rStyle w:val="Hyperlink"/>
          </w:rPr>
          <w:t>CLÁUSULA QUinta – DO prazo e LOCAL da prestação do serviço</w:t>
        </w:r>
        <w:r>
          <w:rPr>
            <w:webHidden/>
          </w:rPr>
          <w:tab/>
        </w:r>
        <w:r>
          <w:rPr>
            <w:webHidden/>
          </w:rPr>
          <w:fldChar w:fldCharType="begin"/>
        </w:r>
        <w:r>
          <w:rPr>
            <w:webHidden/>
          </w:rPr>
          <w:instrText xml:space="preserve"> PAGEREF _Toc523748037 \h </w:instrText>
        </w:r>
        <w:r>
          <w:rPr>
            <w:webHidden/>
          </w:rPr>
        </w:r>
        <w:r>
          <w:rPr>
            <w:webHidden/>
          </w:rPr>
          <w:fldChar w:fldCharType="separate"/>
        </w:r>
        <w:r>
          <w:rPr>
            <w:webHidden/>
          </w:rPr>
          <w:t>43</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38" w:history="1">
        <w:r w:rsidRPr="007B3A22">
          <w:rPr>
            <w:rStyle w:val="Hyperlink"/>
          </w:rPr>
          <w:t>6</w:t>
        </w:r>
        <w:r>
          <w:rPr>
            <w:rFonts w:asciiTheme="minorHAnsi" w:eastAsiaTheme="minorEastAsia" w:hAnsiTheme="minorHAnsi" w:cstheme="minorBidi"/>
            <w:smallCaps w:val="0"/>
            <w:sz w:val="22"/>
            <w:szCs w:val="22"/>
          </w:rPr>
          <w:tab/>
        </w:r>
        <w:r w:rsidRPr="007B3A22">
          <w:rPr>
            <w:rStyle w:val="Hyperlink"/>
          </w:rPr>
          <w:t>CLÁUSULA sexta – DAS OBRIGAÇÕES DA CONTRATADA</w:t>
        </w:r>
        <w:r>
          <w:rPr>
            <w:webHidden/>
          </w:rPr>
          <w:tab/>
        </w:r>
        <w:r>
          <w:rPr>
            <w:webHidden/>
          </w:rPr>
          <w:fldChar w:fldCharType="begin"/>
        </w:r>
        <w:r>
          <w:rPr>
            <w:webHidden/>
          </w:rPr>
          <w:instrText xml:space="preserve"> PAGEREF _Toc523748038 \h </w:instrText>
        </w:r>
        <w:r>
          <w:rPr>
            <w:webHidden/>
          </w:rPr>
        </w:r>
        <w:r>
          <w:rPr>
            <w:webHidden/>
          </w:rPr>
          <w:fldChar w:fldCharType="separate"/>
        </w:r>
        <w:r>
          <w:rPr>
            <w:webHidden/>
          </w:rPr>
          <w:t>43</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39" w:history="1">
        <w:r w:rsidRPr="007B3A22">
          <w:rPr>
            <w:rStyle w:val="Hyperlink"/>
          </w:rPr>
          <w:t>7</w:t>
        </w:r>
        <w:r>
          <w:rPr>
            <w:rFonts w:asciiTheme="minorHAnsi" w:eastAsiaTheme="minorEastAsia" w:hAnsiTheme="minorHAnsi" w:cstheme="minorBidi"/>
            <w:smallCaps w:val="0"/>
            <w:sz w:val="22"/>
            <w:szCs w:val="22"/>
          </w:rPr>
          <w:tab/>
        </w:r>
        <w:r w:rsidRPr="007B3A22">
          <w:rPr>
            <w:rStyle w:val="Hyperlink"/>
          </w:rPr>
          <w:t>CLÁUSULA Sétima – DAS OBRIGAÇÕES DA CONTRATANTE</w:t>
        </w:r>
        <w:r>
          <w:rPr>
            <w:webHidden/>
          </w:rPr>
          <w:tab/>
        </w:r>
        <w:r>
          <w:rPr>
            <w:webHidden/>
          </w:rPr>
          <w:fldChar w:fldCharType="begin"/>
        </w:r>
        <w:r>
          <w:rPr>
            <w:webHidden/>
          </w:rPr>
          <w:instrText xml:space="preserve"> PAGEREF _Toc523748039 \h </w:instrText>
        </w:r>
        <w:r>
          <w:rPr>
            <w:webHidden/>
          </w:rPr>
        </w:r>
        <w:r>
          <w:rPr>
            <w:webHidden/>
          </w:rPr>
          <w:fldChar w:fldCharType="separate"/>
        </w:r>
        <w:r>
          <w:rPr>
            <w:webHidden/>
          </w:rPr>
          <w:t>45</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40" w:history="1">
        <w:r w:rsidRPr="007B3A22">
          <w:rPr>
            <w:rStyle w:val="Hyperlink"/>
          </w:rPr>
          <w:t>8</w:t>
        </w:r>
        <w:r>
          <w:rPr>
            <w:rFonts w:asciiTheme="minorHAnsi" w:eastAsiaTheme="minorEastAsia" w:hAnsiTheme="minorHAnsi" w:cstheme="minorBidi"/>
            <w:smallCaps w:val="0"/>
            <w:sz w:val="22"/>
            <w:szCs w:val="22"/>
          </w:rPr>
          <w:tab/>
        </w:r>
        <w:r w:rsidRPr="007B3A22">
          <w:rPr>
            <w:rStyle w:val="Hyperlink"/>
          </w:rPr>
          <w:t>CLÁUSULA oitava – DO ACOMPANHAMENTO E DA FISCALIZAÇÃO</w:t>
        </w:r>
        <w:r>
          <w:rPr>
            <w:webHidden/>
          </w:rPr>
          <w:tab/>
        </w:r>
        <w:r>
          <w:rPr>
            <w:webHidden/>
          </w:rPr>
          <w:fldChar w:fldCharType="begin"/>
        </w:r>
        <w:r>
          <w:rPr>
            <w:webHidden/>
          </w:rPr>
          <w:instrText xml:space="preserve"> PAGEREF _Toc523748040 \h </w:instrText>
        </w:r>
        <w:r>
          <w:rPr>
            <w:webHidden/>
          </w:rPr>
        </w:r>
        <w:r>
          <w:rPr>
            <w:webHidden/>
          </w:rPr>
          <w:fldChar w:fldCharType="separate"/>
        </w:r>
        <w:r>
          <w:rPr>
            <w:webHidden/>
          </w:rPr>
          <w:t>45</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41" w:history="1">
        <w:r w:rsidRPr="007B3A22">
          <w:rPr>
            <w:rStyle w:val="Hyperlink"/>
          </w:rPr>
          <w:t>9</w:t>
        </w:r>
        <w:r>
          <w:rPr>
            <w:rFonts w:asciiTheme="minorHAnsi" w:eastAsiaTheme="minorEastAsia" w:hAnsiTheme="minorHAnsi" w:cstheme="minorBidi"/>
            <w:smallCaps w:val="0"/>
            <w:sz w:val="22"/>
            <w:szCs w:val="22"/>
          </w:rPr>
          <w:tab/>
        </w:r>
        <w:r w:rsidRPr="007B3A22">
          <w:rPr>
            <w:rStyle w:val="Hyperlink"/>
          </w:rPr>
          <w:t>CLÁUSULA nona – DA DOTAÇÃO ORÇAMENTÁRIA</w:t>
        </w:r>
        <w:r>
          <w:rPr>
            <w:webHidden/>
          </w:rPr>
          <w:tab/>
        </w:r>
        <w:r>
          <w:rPr>
            <w:webHidden/>
          </w:rPr>
          <w:fldChar w:fldCharType="begin"/>
        </w:r>
        <w:r>
          <w:rPr>
            <w:webHidden/>
          </w:rPr>
          <w:instrText xml:space="preserve"> PAGEREF _Toc523748041 \h </w:instrText>
        </w:r>
        <w:r>
          <w:rPr>
            <w:webHidden/>
          </w:rPr>
        </w:r>
        <w:r>
          <w:rPr>
            <w:webHidden/>
          </w:rPr>
          <w:fldChar w:fldCharType="separate"/>
        </w:r>
        <w:r>
          <w:rPr>
            <w:webHidden/>
          </w:rPr>
          <w:t>46</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42" w:history="1">
        <w:r w:rsidRPr="007B3A22">
          <w:rPr>
            <w:rStyle w:val="Hyperlink"/>
          </w:rPr>
          <w:t>10</w:t>
        </w:r>
        <w:r>
          <w:rPr>
            <w:rFonts w:asciiTheme="minorHAnsi" w:eastAsiaTheme="minorEastAsia" w:hAnsiTheme="minorHAnsi" w:cstheme="minorBidi"/>
            <w:smallCaps w:val="0"/>
            <w:sz w:val="22"/>
            <w:szCs w:val="22"/>
          </w:rPr>
          <w:tab/>
        </w:r>
        <w:r w:rsidRPr="007B3A22">
          <w:rPr>
            <w:rStyle w:val="Hyperlink"/>
          </w:rPr>
          <w:t>CLÁUSULA décima – DO PAGAMENTO e da apresentação da nota</w:t>
        </w:r>
        <w:r>
          <w:rPr>
            <w:webHidden/>
          </w:rPr>
          <w:tab/>
        </w:r>
        <w:r>
          <w:rPr>
            <w:webHidden/>
          </w:rPr>
          <w:fldChar w:fldCharType="begin"/>
        </w:r>
        <w:r>
          <w:rPr>
            <w:webHidden/>
          </w:rPr>
          <w:instrText xml:space="preserve"> PAGEREF _Toc523748042 \h </w:instrText>
        </w:r>
        <w:r>
          <w:rPr>
            <w:webHidden/>
          </w:rPr>
        </w:r>
        <w:r>
          <w:rPr>
            <w:webHidden/>
          </w:rPr>
          <w:fldChar w:fldCharType="separate"/>
        </w:r>
        <w:r>
          <w:rPr>
            <w:webHidden/>
          </w:rPr>
          <w:t>46</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43" w:history="1">
        <w:r w:rsidRPr="007B3A22">
          <w:rPr>
            <w:rStyle w:val="Hyperlink"/>
          </w:rPr>
          <w:t>11</w:t>
        </w:r>
        <w:r>
          <w:rPr>
            <w:rFonts w:asciiTheme="minorHAnsi" w:eastAsiaTheme="minorEastAsia" w:hAnsiTheme="minorHAnsi" w:cstheme="minorBidi"/>
            <w:smallCaps w:val="0"/>
            <w:sz w:val="22"/>
            <w:szCs w:val="22"/>
          </w:rPr>
          <w:tab/>
        </w:r>
        <w:r w:rsidRPr="007B3A22">
          <w:rPr>
            <w:rStyle w:val="Hyperlink"/>
          </w:rPr>
          <w:t>cláusula décima primeira - DA GARANTIA CONTRATUAL</w:t>
        </w:r>
        <w:r>
          <w:rPr>
            <w:webHidden/>
          </w:rPr>
          <w:tab/>
        </w:r>
        <w:r>
          <w:rPr>
            <w:webHidden/>
          </w:rPr>
          <w:fldChar w:fldCharType="begin"/>
        </w:r>
        <w:r>
          <w:rPr>
            <w:webHidden/>
          </w:rPr>
          <w:instrText xml:space="preserve"> PAGEREF _Toc523748043 \h </w:instrText>
        </w:r>
        <w:r>
          <w:rPr>
            <w:webHidden/>
          </w:rPr>
        </w:r>
        <w:r>
          <w:rPr>
            <w:webHidden/>
          </w:rPr>
          <w:fldChar w:fldCharType="separate"/>
        </w:r>
        <w:r>
          <w:rPr>
            <w:webHidden/>
          </w:rPr>
          <w:t>48</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44" w:history="1">
        <w:r w:rsidRPr="007B3A22">
          <w:rPr>
            <w:rStyle w:val="Hyperlink"/>
          </w:rPr>
          <w:t>12</w:t>
        </w:r>
        <w:r>
          <w:rPr>
            <w:rFonts w:asciiTheme="minorHAnsi" w:eastAsiaTheme="minorEastAsia" w:hAnsiTheme="minorHAnsi" w:cstheme="minorBidi"/>
            <w:smallCaps w:val="0"/>
            <w:sz w:val="22"/>
            <w:szCs w:val="22"/>
          </w:rPr>
          <w:tab/>
        </w:r>
        <w:r w:rsidRPr="007B3A22">
          <w:rPr>
            <w:rStyle w:val="Hyperlink"/>
          </w:rPr>
          <w:t>CLÁUSULA DÉCIMA segunda– DA ALTERAÇÃO DO CONTRATO e do reajuste</w:t>
        </w:r>
        <w:r>
          <w:rPr>
            <w:webHidden/>
          </w:rPr>
          <w:tab/>
        </w:r>
        <w:r>
          <w:rPr>
            <w:webHidden/>
          </w:rPr>
          <w:fldChar w:fldCharType="begin"/>
        </w:r>
        <w:r>
          <w:rPr>
            <w:webHidden/>
          </w:rPr>
          <w:instrText xml:space="preserve"> PAGEREF _Toc523748044 \h </w:instrText>
        </w:r>
        <w:r>
          <w:rPr>
            <w:webHidden/>
          </w:rPr>
        </w:r>
        <w:r>
          <w:rPr>
            <w:webHidden/>
          </w:rPr>
          <w:fldChar w:fldCharType="separate"/>
        </w:r>
        <w:r>
          <w:rPr>
            <w:webHidden/>
          </w:rPr>
          <w:t>48</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45" w:history="1">
        <w:r w:rsidRPr="007B3A22">
          <w:rPr>
            <w:rStyle w:val="Hyperlink"/>
          </w:rPr>
          <w:t>13</w:t>
        </w:r>
        <w:r>
          <w:rPr>
            <w:rFonts w:asciiTheme="minorHAnsi" w:eastAsiaTheme="minorEastAsia" w:hAnsiTheme="minorHAnsi" w:cstheme="minorBidi"/>
            <w:smallCaps w:val="0"/>
            <w:sz w:val="22"/>
            <w:szCs w:val="22"/>
          </w:rPr>
          <w:tab/>
        </w:r>
        <w:r w:rsidRPr="007B3A22">
          <w:rPr>
            <w:rStyle w:val="Hyperlink"/>
          </w:rPr>
          <w:t>CLÁUSULA DÉCIMA PRIMEIRA - DAS SANÇÕES ADMINISTRATIVAS</w:t>
        </w:r>
        <w:r>
          <w:rPr>
            <w:webHidden/>
          </w:rPr>
          <w:tab/>
        </w:r>
        <w:r>
          <w:rPr>
            <w:webHidden/>
          </w:rPr>
          <w:fldChar w:fldCharType="begin"/>
        </w:r>
        <w:r>
          <w:rPr>
            <w:webHidden/>
          </w:rPr>
          <w:instrText xml:space="preserve"> PAGEREF _Toc523748045 \h </w:instrText>
        </w:r>
        <w:r>
          <w:rPr>
            <w:webHidden/>
          </w:rPr>
        </w:r>
        <w:r>
          <w:rPr>
            <w:webHidden/>
          </w:rPr>
          <w:fldChar w:fldCharType="separate"/>
        </w:r>
        <w:r>
          <w:rPr>
            <w:webHidden/>
          </w:rPr>
          <w:t>49</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46" w:history="1">
        <w:r w:rsidRPr="007B3A22">
          <w:rPr>
            <w:rStyle w:val="Hyperlink"/>
          </w:rPr>
          <w:t>14</w:t>
        </w:r>
        <w:r>
          <w:rPr>
            <w:rFonts w:asciiTheme="minorHAnsi" w:eastAsiaTheme="minorEastAsia" w:hAnsiTheme="minorHAnsi" w:cstheme="minorBidi"/>
            <w:smallCaps w:val="0"/>
            <w:sz w:val="22"/>
            <w:szCs w:val="22"/>
          </w:rPr>
          <w:tab/>
        </w:r>
        <w:r w:rsidRPr="007B3A22">
          <w:rPr>
            <w:rStyle w:val="Hyperlink"/>
          </w:rPr>
          <w:t>CLÁUSULA DÉCIMA SEGUNDA – DA CLÁUSULA ANTICORRUPÇÃO</w:t>
        </w:r>
        <w:r>
          <w:rPr>
            <w:webHidden/>
          </w:rPr>
          <w:tab/>
        </w:r>
        <w:r>
          <w:rPr>
            <w:webHidden/>
          </w:rPr>
          <w:fldChar w:fldCharType="begin"/>
        </w:r>
        <w:r>
          <w:rPr>
            <w:webHidden/>
          </w:rPr>
          <w:instrText xml:space="preserve"> PAGEREF _Toc523748046 \h </w:instrText>
        </w:r>
        <w:r>
          <w:rPr>
            <w:webHidden/>
          </w:rPr>
        </w:r>
        <w:r>
          <w:rPr>
            <w:webHidden/>
          </w:rPr>
          <w:fldChar w:fldCharType="separate"/>
        </w:r>
        <w:r>
          <w:rPr>
            <w:webHidden/>
          </w:rPr>
          <w:t>50</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47" w:history="1">
        <w:r w:rsidRPr="007B3A22">
          <w:rPr>
            <w:rStyle w:val="Hyperlink"/>
          </w:rPr>
          <w:t>15</w:t>
        </w:r>
        <w:r>
          <w:rPr>
            <w:rFonts w:asciiTheme="minorHAnsi" w:eastAsiaTheme="minorEastAsia" w:hAnsiTheme="minorHAnsi" w:cstheme="minorBidi"/>
            <w:smallCaps w:val="0"/>
            <w:sz w:val="22"/>
            <w:szCs w:val="22"/>
          </w:rPr>
          <w:tab/>
        </w:r>
        <w:r w:rsidRPr="007B3A22">
          <w:rPr>
            <w:rStyle w:val="Hyperlink"/>
          </w:rPr>
          <w:t>CLÁUSULA DÉCIMA TERCEIRA – DA RESCISÃO</w:t>
        </w:r>
        <w:r>
          <w:rPr>
            <w:webHidden/>
          </w:rPr>
          <w:tab/>
        </w:r>
        <w:r>
          <w:rPr>
            <w:webHidden/>
          </w:rPr>
          <w:fldChar w:fldCharType="begin"/>
        </w:r>
        <w:r>
          <w:rPr>
            <w:webHidden/>
          </w:rPr>
          <w:instrText xml:space="preserve"> PAGEREF _Toc523748047 \h </w:instrText>
        </w:r>
        <w:r>
          <w:rPr>
            <w:webHidden/>
          </w:rPr>
        </w:r>
        <w:r>
          <w:rPr>
            <w:webHidden/>
          </w:rPr>
          <w:fldChar w:fldCharType="separate"/>
        </w:r>
        <w:r>
          <w:rPr>
            <w:webHidden/>
          </w:rPr>
          <w:t>50</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48" w:history="1">
        <w:r w:rsidRPr="007B3A22">
          <w:rPr>
            <w:rStyle w:val="Hyperlink"/>
          </w:rPr>
          <w:t>16</w:t>
        </w:r>
        <w:r>
          <w:rPr>
            <w:rFonts w:asciiTheme="minorHAnsi" w:eastAsiaTheme="minorEastAsia" w:hAnsiTheme="minorHAnsi" w:cstheme="minorBidi"/>
            <w:smallCaps w:val="0"/>
            <w:sz w:val="22"/>
            <w:szCs w:val="22"/>
          </w:rPr>
          <w:tab/>
        </w:r>
        <w:r w:rsidRPr="007B3A22">
          <w:rPr>
            <w:rStyle w:val="Hyperlink"/>
          </w:rPr>
          <w:t>CLÁUSULA DÉCIMA QUARTA – DA LEGISLAÇÃO APLICÁVEL À EXECUÇÃO DO CONTRATO</w:t>
        </w:r>
        <w:r>
          <w:rPr>
            <w:webHidden/>
          </w:rPr>
          <w:tab/>
        </w:r>
        <w:r>
          <w:rPr>
            <w:webHidden/>
          </w:rPr>
          <w:fldChar w:fldCharType="begin"/>
        </w:r>
        <w:r>
          <w:rPr>
            <w:webHidden/>
          </w:rPr>
          <w:instrText xml:space="preserve"> PAGEREF _Toc523748048 \h </w:instrText>
        </w:r>
        <w:r>
          <w:rPr>
            <w:webHidden/>
          </w:rPr>
        </w:r>
        <w:r>
          <w:rPr>
            <w:webHidden/>
          </w:rPr>
          <w:fldChar w:fldCharType="separate"/>
        </w:r>
        <w:r>
          <w:rPr>
            <w:webHidden/>
          </w:rPr>
          <w:t>51</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49" w:history="1">
        <w:r w:rsidRPr="007B3A22">
          <w:rPr>
            <w:rStyle w:val="Hyperlink"/>
            <w:snapToGrid w:val="0"/>
          </w:rPr>
          <w:t>17</w:t>
        </w:r>
        <w:r>
          <w:rPr>
            <w:rFonts w:asciiTheme="minorHAnsi" w:eastAsiaTheme="minorEastAsia" w:hAnsiTheme="minorHAnsi" w:cstheme="minorBidi"/>
            <w:smallCaps w:val="0"/>
            <w:sz w:val="22"/>
            <w:szCs w:val="22"/>
          </w:rPr>
          <w:tab/>
        </w:r>
        <w:r w:rsidRPr="007B3A22">
          <w:rPr>
            <w:rStyle w:val="Hyperlink"/>
            <w:snapToGrid w:val="0"/>
          </w:rPr>
          <w:t>CLÁUSULA DÉCIMA QUINTA – DA PUBLICIDADE</w:t>
        </w:r>
        <w:r>
          <w:rPr>
            <w:webHidden/>
          </w:rPr>
          <w:tab/>
        </w:r>
        <w:r>
          <w:rPr>
            <w:webHidden/>
          </w:rPr>
          <w:fldChar w:fldCharType="begin"/>
        </w:r>
        <w:r>
          <w:rPr>
            <w:webHidden/>
          </w:rPr>
          <w:instrText xml:space="preserve"> PAGEREF _Toc523748049 \h </w:instrText>
        </w:r>
        <w:r>
          <w:rPr>
            <w:webHidden/>
          </w:rPr>
        </w:r>
        <w:r>
          <w:rPr>
            <w:webHidden/>
          </w:rPr>
          <w:fldChar w:fldCharType="separate"/>
        </w:r>
        <w:r>
          <w:rPr>
            <w:webHidden/>
          </w:rPr>
          <w:t>51</w:t>
        </w:r>
        <w:r>
          <w:rPr>
            <w:webHidden/>
          </w:rPr>
          <w:fldChar w:fldCharType="end"/>
        </w:r>
      </w:hyperlink>
    </w:p>
    <w:p w:rsidR="000064E2" w:rsidRDefault="000064E2">
      <w:pPr>
        <w:pStyle w:val="Sumrio2"/>
        <w:rPr>
          <w:rFonts w:asciiTheme="minorHAnsi" w:eastAsiaTheme="minorEastAsia" w:hAnsiTheme="minorHAnsi" w:cstheme="minorBidi"/>
          <w:smallCaps w:val="0"/>
          <w:sz w:val="22"/>
          <w:szCs w:val="22"/>
        </w:rPr>
      </w:pPr>
      <w:hyperlink w:anchor="_Toc523748050" w:history="1">
        <w:r w:rsidRPr="007B3A22">
          <w:rPr>
            <w:rStyle w:val="Hyperlink"/>
            <w:snapToGrid w:val="0"/>
          </w:rPr>
          <w:t>18</w:t>
        </w:r>
        <w:r>
          <w:rPr>
            <w:rFonts w:asciiTheme="minorHAnsi" w:eastAsiaTheme="minorEastAsia" w:hAnsiTheme="minorHAnsi" w:cstheme="minorBidi"/>
            <w:smallCaps w:val="0"/>
            <w:sz w:val="22"/>
            <w:szCs w:val="22"/>
          </w:rPr>
          <w:tab/>
        </w:r>
        <w:r w:rsidRPr="007B3A22">
          <w:rPr>
            <w:rStyle w:val="Hyperlink"/>
            <w:snapToGrid w:val="0"/>
          </w:rPr>
          <w:t>CLÁUSULA DÉCIMA SEXTA – DO FORO</w:t>
        </w:r>
        <w:r>
          <w:rPr>
            <w:webHidden/>
          </w:rPr>
          <w:tab/>
        </w:r>
        <w:r>
          <w:rPr>
            <w:webHidden/>
          </w:rPr>
          <w:fldChar w:fldCharType="begin"/>
        </w:r>
        <w:r>
          <w:rPr>
            <w:webHidden/>
          </w:rPr>
          <w:instrText xml:space="preserve"> PAGEREF _Toc523748050 \h </w:instrText>
        </w:r>
        <w:r>
          <w:rPr>
            <w:webHidden/>
          </w:rPr>
        </w:r>
        <w:r>
          <w:rPr>
            <w:webHidden/>
          </w:rPr>
          <w:fldChar w:fldCharType="separate"/>
        </w:r>
        <w:r>
          <w:rPr>
            <w:webHidden/>
          </w:rPr>
          <w:t>51</w:t>
        </w:r>
        <w:r>
          <w:rPr>
            <w:webHidden/>
          </w:rPr>
          <w:fldChar w:fldCharType="end"/>
        </w:r>
      </w:hyperlink>
    </w:p>
    <w:p w:rsidR="00933E99" w:rsidRDefault="00E513D2">
      <w:r w:rsidRPr="008E0ECD">
        <w:fldChar w:fldCharType="end"/>
      </w:r>
      <w:r w:rsidR="00933E99">
        <w:br w:type="page"/>
      </w:r>
    </w:p>
    <w:p w:rsidR="00B7658D" w:rsidRPr="0078717A" w:rsidRDefault="0078717A" w:rsidP="008001D4">
      <w:pPr>
        <w:pStyle w:val="02-Subtitulo"/>
        <w:pBdr>
          <w:bottom w:val="single" w:sz="4" w:space="1" w:color="auto"/>
        </w:pBdr>
        <w:rPr>
          <w:b/>
        </w:rPr>
      </w:pPr>
      <w:bookmarkStart w:id="2" w:name="_Toc380557810"/>
      <w:r w:rsidRPr="0078717A">
        <w:rPr>
          <w:b/>
        </w:rPr>
        <w:lastRenderedPageBreak/>
        <w:t xml:space="preserve">EDITAL DO </w:t>
      </w:r>
      <w:r w:rsidR="0092638F" w:rsidRPr="0078717A">
        <w:rPr>
          <w:b/>
        </w:rPr>
        <w:t>PREGÃO ELETRÔNICO</w:t>
      </w:r>
      <w:r w:rsidR="00605B4A" w:rsidRPr="0078717A">
        <w:rPr>
          <w:b/>
        </w:rPr>
        <w:t xml:space="preserve"> </w:t>
      </w:r>
      <w:r w:rsidR="00D25E84" w:rsidRPr="0078717A">
        <w:rPr>
          <w:b/>
        </w:rPr>
        <w:t xml:space="preserve">Nº. </w:t>
      </w:r>
      <w:r w:rsidR="000064E2">
        <w:rPr>
          <w:b/>
        </w:rPr>
        <w:t>068</w:t>
      </w:r>
      <w:r w:rsidR="00441F37" w:rsidRPr="0078717A">
        <w:rPr>
          <w:b/>
        </w:rPr>
        <w:t>/201</w:t>
      </w:r>
      <w:bookmarkEnd w:id="2"/>
      <w:r w:rsidR="00722F31">
        <w:rPr>
          <w:b/>
        </w:rPr>
        <w:t>8</w:t>
      </w:r>
    </w:p>
    <w:p w:rsidR="0078717A" w:rsidRPr="0078717A" w:rsidRDefault="0078717A" w:rsidP="0078717A">
      <w:pPr>
        <w:pStyle w:val="02-Subtitulo"/>
        <w:pBdr>
          <w:bottom w:val="single" w:sz="4" w:space="1" w:color="auto"/>
        </w:pBdr>
        <w:rPr>
          <w:b/>
        </w:rPr>
      </w:pPr>
      <w:r w:rsidRPr="0078717A">
        <w:rPr>
          <w:b/>
        </w:rPr>
        <w:t xml:space="preserve">PROCESSO ADMINISTRATIVO </w:t>
      </w:r>
      <w:r w:rsidRPr="00451B04">
        <w:rPr>
          <w:b/>
        </w:rPr>
        <w:t>Nº</w:t>
      </w:r>
      <w:r w:rsidR="00FC6B47" w:rsidRPr="00451B04">
        <w:rPr>
          <w:b/>
        </w:rPr>
        <w:t xml:space="preserve"> </w:t>
      </w:r>
      <w:r w:rsidR="00071F1C">
        <w:rPr>
          <w:b/>
        </w:rPr>
        <w:t>69895/2018</w:t>
      </w:r>
    </w:p>
    <w:p w:rsidR="00B7658D" w:rsidRPr="008E0ECD" w:rsidRDefault="00B7658D" w:rsidP="00011238">
      <w:pPr>
        <w:pStyle w:val="01-Titulo"/>
      </w:pPr>
      <w:bookmarkStart w:id="3" w:name="_Toc380557811"/>
      <w:bookmarkStart w:id="4" w:name="_Toc523747992"/>
      <w:r w:rsidRPr="008E0ECD">
        <w:t>PREÂMBULO</w:t>
      </w:r>
      <w:bookmarkEnd w:id="3"/>
      <w:bookmarkEnd w:id="4"/>
    </w:p>
    <w:p w:rsidR="00851EBB" w:rsidRDefault="00A30969" w:rsidP="00851EBB">
      <w:pPr>
        <w:pStyle w:val="11-Numerao1"/>
      </w:pPr>
      <w:r>
        <w:rPr>
          <w:b/>
        </w:rPr>
        <w:t xml:space="preserve">O ESTADO DE MATO GROSSO, </w:t>
      </w:r>
      <w:r w:rsidRPr="00556386">
        <w:t>através da</w:t>
      </w:r>
      <w:r>
        <w:rPr>
          <w:b/>
        </w:rPr>
        <w:t xml:space="preserve"> SECRETARIA DE ESTADO DE SAÚDE,</w:t>
      </w:r>
      <w:r>
        <w:t xml:space="preserve"> </w:t>
      </w:r>
      <w:r w:rsidRPr="00556386">
        <w:t>representada pelo Secretário de Estado de Saúde</w:t>
      </w:r>
      <w:r>
        <w:t>,</w:t>
      </w:r>
      <w:r w:rsidRPr="00556386">
        <w:t xml:space="preserve"> </w:t>
      </w:r>
      <w:r>
        <w:t xml:space="preserve">torna público, para conhecimento de todos os interessados, a </w:t>
      </w:r>
      <w:r w:rsidRPr="00556386">
        <w:t>realiza</w:t>
      </w:r>
      <w:r>
        <w:t>ção de</w:t>
      </w:r>
      <w:r w:rsidRPr="00556386">
        <w:t xml:space="preserve"> licitação</w:t>
      </w:r>
      <w:r>
        <w:t xml:space="preserve"> </w:t>
      </w:r>
      <w:r w:rsidRPr="00556386">
        <w:t xml:space="preserve">na modalidade </w:t>
      </w:r>
      <w:r w:rsidRPr="00556386">
        <w:rPr>
          <w:b/>
        </w:rPr>
        <w:t>PREGÃO</w:t>
      </w:r>
      <w:r w:rsidRPr="00556386">
        <w:t xml:space="preserve">, na forma </w:t>
      </w:r>
      <w:r w:rsidRPr="00556386">
        <w:rPr>
          <w:b/>
        </w:rPr>
        <w:t>ELETRÔNICA</w:t>
      </w:r>
      <w:r>
        <w:t xml:space="preserve">, do </w:t>
      </w:r>
      <w:r w:rsidRPr="00260B49">
        <w:rPr>
          <w:b/>
        </w:rPr>
        <w:t>TIPO MENOR PREÇO</w:t>
      </w:r>
      <w:r w:rsidRPr="008E0ECD">
        <w:t xml:space="preserve"> </w:t>
      </w:r>
      <w:r w:rsidR="00BB0103" w:rsidRPr="00BB0103">
        <w:rPr>
          <w:b/>
        </w:rPr>
        <w:t xml:space="preserve">UNITÁRIO </w:t>
      </w:r>
      <w:r w:rsidR="00071F1C">
        <w:rPr>
          <w:b/>
        </w:rPr>
        <w:t>POR</w:t>
      </w:r>
      <w:r w:rsidR="00BB0103" w:rsidRPr="00BB0103">
        <w:rPr>
          <w:b/>
        </w:rPr>
        <w:t xml:space="preserve"> QUILÔMETRO (KM)</w:t>
      </w:r>
      <w:r w:rsidRPr="00260B49">
        <w:t>,</w:t>
      </w:r>
      <w:r>
        <w:t xml:space="preserve"> em conformidade com a Lei Federal nº 10.520/02, dos Decretos Estaduais: n</w:t>
      </w:r>
      <w:r w:rsidRPr="00187C8A">
        <w:t xml:space="preserve">° </w:t>
      </w:r>
      <w:r>
        <w:t>840</w:t>
      </w:r>
      <w:r w:rsidRPr="00187C8A">
        <w:t>/20</w:t>
      </w:r>
      <w:r>
        <w:t>17, n° 7.218/</w:t>
      </w:r>
      <w:r w:rsidRPr="00BA1748">
        <w:t>2006</w:t>
      </w:r>
      <w:r>
        <w:t>, e nº 8.199/2006</w:t>
      </w:r>
      <w:r w:rsidRPr="00451B04">
        <w:t>, Lei Complementar nº 10.442/2016</w:t>
      </w:r>
      <w:r>
        <w:t xml:space="preserve">, n° 123/2006, e suas alterações, </w:t>
      </w:r>
      <w:r w:rsidRPr="00BA1748">
        <w:t xml:space="preserve">aplicando-se, </w:t>
      </w:r>
      <w:r>
        <w:t xml:space="preserve">subsidiariamente, a Lei Federal nº 8.666 de 21 de junho de 1993, </w:t>
      </w:r>
      <w:r w:rsidRPr="008E0ECD">
        <w:t>e alterações posteriores</w:t>
      </w:r>
      <w:r>
        <w:t xml:space="preserve">, e demais normas pertinentes ao procedimento licitatório, assim como, as </w:t>
      </w:r>
      <w:r w:rsidRPr="00842F67">
        <w:t>exigências estabelecidas neste Edital</w:t>
      </w:r>
      <w:r w:rsidR="00851EBB">
        <w:t>.</w:t>
      </w:r>
    </w:p>
    <w:p w:rsidR="00596E27" w:rsidRPr="00596E27" w:rsidRDefault="00851EBB" w:rsidP="00851EBB">
      <w:pPr>
        <w:pStyle w:val="11-Numerao1"/>
      </w:pPr>
      <w:bookmarkStart w:id="5" w:name="h.30j0zll" w:colFirst="0" w:colLast="0"/>
      <w:bookmarkEnd w:id="5"/>
      <w:r>
        <w:t xml:space="preserve">O Pregão Eletrônico será realizado em sessão pública, por meio da </w:t>
      </w:r>
      <w:r>
        <w:rPr>
          <w:b/>
        </w:rPr>
        <w:t>INTERNET</w:t>
      </w:r>
      <w:r>
        <w:t>, mediante condições de segurança - criptografia e autenticação em todas as suas fases. Os trabalhos serão conduzidos por servidor integrante do quadro efetivo da Secretaria de Estado de Saúde, denominado (a) Pregoeiro (a), mediante a inserção e monitoramento de dados gerados ou transferidos para o aplicativo "</w:t>
      </w:r>
      <w:r>
        <w:rPr>
          <w:b/>
        </w:rPr>
        <w:t>Portal de Aquisições</w:t>
      </w:r>
      <w:r>
        <w:t>”, constante da página eletrônica da Secretaria de Estado de Gestão – SEGES, endereço eletrônico:</w:t>
      </w:r>
      <w:r>
        <w:rPr>
          <w:b/>
        </w:rPr>
        <w:t xml:space="preserve"> </w:t>
      </w:r>
      <w:hyperlink r:id="rId11">
        <w:r>
          <w:rPr>
            <w:b/>
            <w:color w:val="0000FF"/>
            <w:u w:val="single"/>
          </w:rPr>
          <w:t>www.gestao.mt.gov.br</w:t>
        </w:r>
      </w:hyperlink>
      <w:r>
        <w:rPr>
          <w:b/>
        </w:rPr>
        <w:t xml:space="preserve">, SIAG: </w:t>
      </w:r>
      <w:hyperlink r:id="rId12">
        <w:r>
          <w:rPr>
            <w:b/>
            <w:color w:val="0000FF"/>
            <w:u w:val="single"/>
          </w:rPr>
          <w:t>http://aquisicoes.gestao.mt.gov.br/</w:t>
        </w:r>
      </w:hyperlink>
      <w:r>
        <w:t>, conforme descrito neste Edital e seus Anexos</w:t>
      </w:r>
      <w:r w:rsidR="00260B49">
        <w:t>.</w:t>
      </w:r>
    </w:p>
    <w:p w:rsidR="00596E27" w:rsidRDefault="00851EBB" w:rsidP="00011238">
      <w:pPr>
        <w:pStyle w:val="01-Titulo"/>
      </w:pPr>
      <w:bookmarkStart w:id="6" w:name="_Toc523747993"/>
      <w:r>
        <w:t>DO OBJETO</w:t>
      </w:r>
      <w:bookmarkEnd w:id="6"/>
    </w:p>
    <w:p w:rsidR="00851EBB" w:rsidRPr="00CC0B5C" w:rsidRDefault="00851EBB" w:rsidP="00851EBB">
      <w:pPr>
        <w:pStyle w:val="11-Numerao1"/>
      </w:pPr>
      <w:r w:rsidRPr="00843EA7">
        <w:rPr>
          <w:rFonts w:cs="Calibri"/>
        </w:rPr>
        <w:t xml:space="preserve">O presente Pregão Eletrônico tem por objeto </w:t>
      </w:r>
      <w:r w:rsidRPr="00994431">
        <w:rPr>
          <w:rFonts w:cs="Calibri"/>
          <w:i/>
        </w:rPr>
        <w:t>“</w:t>
      </w:r>
      <w:r w:rsidR="00071F1C" w:rsidRPr="00071F1C">
        <w:rPr>
          <w:b/>
          <w:i/>
        </w:rPr>
        <w:t>Contratação de empresa especializada em serviços de transporte de pacientes em UTI aérea, intermunicipal e interestadual, com equipe técnica especializada - incluindo o serviço de transporte terrestre em ambulância tipo "D” no trajeto entre o hospital de origem até a aeronave e desta até o hospital de destino - para atender aos pacientes (adulto e neonatos) devidamente Regulados pelo setor de Urgência e Emergência e setor de Tratamento Fora de Domicilio da SES/MT</w:t>
      </w:r>
      <w:r w:rsidRPr="00994431">
        <w:rPr>
          <w:rFonts w:cs="Calibri"/>
          <w:i/>
        </w:rPr>
        <w:t>”</w:t>
      </w:r>
      <w:r w:rsidRPr="00994431">
        <w:rPr>
          <w:rFonts w:cs="Calibri"/>
        </w:rPr>
        <w:t>,</w:t>
      </w:r>
      <w:r w:rsidRPr="00843EA7">
        <w:rPr>
          <w:rFonts w:cs="Calibri"/>
        </w:rPr>
        <w:t xml:space="preserve"> conforme especificações e condições constantes </w:t>
      </w:r>
      <w:r w:rsidR="00843EA7">
        <w:rPr>
          <w:rFonts w:cs="Calibri"/>
        </w:rPr>
        <w:t xml:space="preserve">neste </w:t>
      </w:r>
      <w:r w:rsidRPr="00843EA7">
        <w:rPr>
          <w:rFonts w:cs="Calibri"/>
        </w:rPr>
        <w:t>edital e seus anexos.</w:t>
      </w:r>
    </w:p>
    <w:p w:rsidR="00851EBB" w:rsidRDefault="00851EBB" w:rsidP="00011238">
      <w:pPr>
        <w:pStyle w:val="01-Titulo"/>
      </w:pPr>
      <w:bookmarkStart w:id="7" w:name="_Toc523747994"/>
      <w:r w:rsidRPr="00632E11">
        <w:t xml:space="preserve">DAS CONDIÇÕES </w:t>
      </w:r>
      <w:r>
        <w:t xml:space="preserve">E REGRAS GERAIS </w:t>
      </w:r>
      <w:r w:rsidRPr="00632E11">
        <w:t>PARA PARTICIPAÇÃO</w:t>
      </w:r>
      <w:bookmarkEnd w:id="7"/>
    </w:p>
    <w:p w:rsidR="00851EBB" w:rsidRDefault="0078717A" w:rsidP="00851EBB">
      <w:pPr>
        <w:pStyle w:val="11-Numerao1"/>
      </w:pPr>
      <w:r w:rsidRPr="0078717A">
        <w:t>Esta licitação realizada em atos públicos pela internet, conforme este edital, cumprindo as etapas a seguir</w:t>
      </w:r>
      <w:r>
        <w:t>:</w:t>
      </w:r>
    </w:p>
    <w:p w:rsidR="0078717A" w:rsidRDefault="002139F2" w:rsidP="005A282B">
      <w:pPr>
        <w:pStyle w:val="PargrafodaLista"/>
        <w:numPr>
          <w:ilvl w:val="0"/>
          <w:numId w:val="42"/>
        </w:numPr>
        <w:jc w:val="both"/>
      </w:pPr>
      <w:r w:rsidRPr="0078717A">
        <w:rPr>
          <w:b/>
        </w:rPr>
        <w:t>Cadastramento</w:t>
      </w:r>
      <w:r w:rsidR="0078717A" w:rsidRPr="0078717A">
        <w:rPr>
          <w:b/>
        </w:rPr>
        <w:t xml:space="preserve"> e envio da proposta eletrônica</w:t>
      </w:r>
      <w:r w:rsidR="0078717A" w:rsidRPr="0078717A">
        <w:t>, conforme item 6 deste edital</w:t>
      </w:r>
      <w:r w:rsidR="0078717A">
        <w:t>;</w:t>
      </w:r>
    </w:p>
    <w:p w:rsidR="0078717A" w:rsidRDefault="002139F2" w:rsidP="005A282B">
      <w:pPr>
        <w:pStyle w:val="PargrafodaLista"/>
        <w:numPr>
          <w:ilvl w:val="0"/>
          <w:numId w:val="42"/>
        </w:numPr>
        <w:jc w:val="both"/>
      </w:pPr>
      <w:r w:rsidRPr="0078717A">
        <w:rPr>
          <w:b/>
        </w:rPr>
        <w:t>Abertura</w:t>
      </w:r>
      <w:r w:rsidR="0078717A" w:rsidRPr="0078717A">
        <w:rPr>
          <w:b/>
        </w:rPr>
        <w:t xml:space="preserve"> da sessão, acolhimento das propostas, lances e negociação</w:t>
      </w:r>
      <w:r w:rsidR="0078717A" w:rsidRPr="0078717A">
        <w:t>, conforme item 7 deste edital</w:t>
      </w:r>
      <w:r w:rsidR="0078717A">
        <w:t>;</w:t>
      </w:r>
    </w:p>
    <w:p w:rsidR="0078717A" w:rsidRDefault="002139F2" w:rsidP="005A282B">
      <w:pPr>
        <w:pStyle w:val="PargrafodaLista"/>
        <w:numPr>
          <w:ilvl w:val="0"/>
          <w:numId w:val="42"/>
        </w:numPr>
        <w:jc w:val="both"/>
      </w:pPr>
      <w:r w:rsidRPr="0078717A">
        <w:rPr>
          <w:b/>
        </w:rPr>
        <w:t>Envio</w:t>
      </w:r>
      <w:r w:rsidR="0078717A" w:rsidRPr="0078717A">
        <w:rPr>
          <w:b/>
        </w:rPr>
        <w:t xml:space="preserve"> da proposta e documentos de habilitação por e</w:t>
      </w:r>
      <w:r>
        <w:rPr>
          <w:b/>
        </w:rPr>
        <w:t>-</w:t>
      </w:r>
      <w:r w:rsidR="0078717A" w:rsidRPr="0078717A">
        <w:rPr>
          <w:b/>
        </w:rPr>
        <w:t>mail</w:t>
      </w:r>
      <w:r w:rsidR="0078717A" w:rsidRPr="0078717A">
        <w:t>, conforme item 8 deste edital</w:t>
      </w:r>
      <w:r w:rsidR="0078717A">
        <w:t>;</w:t>
      </w:r>
    </w:p>
    <w:p w:rsidR="0078717A" w:rsidRDefault="002139F2" w:rsidP="005A282B">
      <w:pPr>
        <w:pStyle w:val="PargrafodaLista"/>
        <w:numPr>
          <w:ilvl w:val="0"/>
          <w:numId w:val="42"/>
        </w:numPr>
        <w:jc w:val="both"/>
      </w:pPr>
      <w:r w:rsidRPr="0078717A">
        <w:rPr>
          <w:b/>
        </w:rPr>
        <w:t>Envio</w:t>
      </w:r>
      <w:r w:rsidR="0078717A" w:rsidRPr="0078717A">
        <w:rPr>
          <w:b/>
        </w:rPr>
        <w:t xml:space="preserve"> da proposta e documentos de habilitação em meio físico</w:t>
      </w:r>
      <w:r w:rsidR="0078717A" w:rsidRPr="0078717A">
        <w:t>, conforme o item 9 deste edital</w:t>
      </w:r>
      <w:r w:rsidR="0078717A">
        <w:t>;</w:t>
      </w:r>
    </w:p>
    <w:p w:rsidR="0078717A" w:rsidRDefault="002139F2" w:rsidP="005A282B">
      <w:pPr>
        <w:pStyle w:val="PargrafodaLista"/>
        <w:numPr>
          <w:ilvl w:val="0"/>
          <w:numId w:val="42"/>
        </w:numPr>
        <w:jc w:val="both"/>
      </w:pPr>
      <w:r w:rsidRPr="0078717A">
        <w:rPr>
          <w:b/>
        </w:rPr>
        <w:t>Abertura</w:t>
      </w:r>
      <w:r w:rsidR="0078717A" w:rsidRPr="0078717A">
        <w:rPr>
          <w:b/>
        </w:rPr>
        <w:t xml:space="preserve"> da fase recursal</w:t>
      </w:r>
      <w:r w:rsidR="0078717A" w:rsidRPr="0078717A">
        <w:t>, conforme o item 13 deste edital</w:t>
      </w:r>
      <w:r w:rsidR="0078717A">
        <w:t>;</w:t>
      </w:r>
    </w:p>
    <w:p w:rsidR="0078717A" w:rsidRPr="0078717A" w:rsidRDefault="002139F2" w:rsidP="005A282B">
      <w:pPr>
        <w:pStyle w:val="PargrafodaLista"/>
        <w:numPr>
          <w:ilvl w:val="0"/>
          <w:numId w:val="42"/>
        </w:numPr>
        <w:jc w:val="both"/>
      </w:pPr>
      <w:r w:rsidRPr="0078717A">
        <w:rPr>
          <w:b/>
        </w:rPr>
        <w:t>Adjudicação</w:t>
      </w:r>
      <w:r w:rsidR="0078717A" w:rsidRPr="0078717A">
        <w:rPr>
          <w:b/>
        </w:rPr>
        <w:t xml:space="preserve"> do objeto licitado e homologação</w:t>
      </w:r>
      <w:r w:rsidR="0078717A" w:rsidRPr="0078717A">
        <w:t>, nos termos do item 14 deste edital</w:t>
      </w:r>
      <w:r w:rsidR="0078717A">
        <w:t>;</w:t>
      </w:r>
    </w:p>
    <w:p w:rsidR="00851EBB" w:rsidRDefault="00851EBB" w:rsidP="00851EBB">
      <w:pPr>
        <w:pStyle w:val="11-Numerao1"/>
      </w:pPr>
      <w:bookmarkStart w:id="8" w:name="h.1fob9te" w:colFirst="0" w:colLast="0"/>
      <w:bookmarkEnd w:id="8"/>
      <w:r w:rsidRPr="00632E11">
        <w:t xml:space="preserve">Para participação da licitação ou simples acompanhamento da mesma, o interessado deverá acessar, na internet, a página do SIAG </w:t>
      </w:r>
      <w:r w:rsidRPr="00632E11">
        <w:rPr>
          <w:b/>
        </w:rPr>
        <w:t xml:space="preserve">– </w:t>
      </w:r>
      <w:hyperlink r:id="rId13">
        <w:r w:rsidRPr="00632E11">
          <w:rPr>
            <w:b/>
            <w:color w:val="0000FF"/>
            <w:u w:val="single"/>
          </w:rPr>
          <w:t>http://aquisicoes.gestao.mt.gov.br/</w:t>
        </w:r>
      </w:hyperlink>
      <w:r w:rsidRPr="00632E11">
        <w:t>, onde:</w:t>
      </w:r>
    </w:p>
    <w:p w:rsidR="00C77263" w:rsidRPr="00C77263" w:rsidRDefault="00851EBB" w:rsidP="00A15F44">
      <w:pPr>
        <w:pStyle w:val="111-Numerao2"/>
      </w:pPr>
      <w:r w:rsidRPr="00851EBB">
        <w:rPr>
          <w:rFonts w:eastAsia="Calibri"/>
        </w:rPr>
        <w:t xml:space="preserve">Os interessados em participar da licitação ainda não cadastrados no Portal de Aquisições deverão obrigatoriamente se cadastrar gratuitamente na plataforma eletrônica, </w:t>
      </w:r>
      <w:r w:rsidRPr="00851EBB">
        <w:rPr>
          <w:rFonts w:eastAsia="Calibri"/>
        </w:rPr>
        <w:lastRenderedPageBreak/>
        <w:t>para obter o respectivo “Login” e “Senha”, acessando a opção “Fornecedores” na parte superior da página, e em seguida clicar na opção “Cadastro”</w:t>
      </w:r>
      <w:r w:rsidR="007501C8">
        <w:rPr>
          <w:rFonts w:eastAsia="Calibri"/>
        </w:rPr>
        <w:t xml:space="preserve"> </w:t>
      </w:r>
      <w:r w:rsidRPr="00851EBB">
        <w:rPr>
          <w:rFonts w:eastAsia="Calibri"/>
        </w:rPr>
        <w:t>orientações sobre o cadastro estão disponíveis no link:</w:t>
      </w:r>
      <w:bookmarkStart w:id="9" w:name="h.3znysh7" w:colFirst="0" w:colLast="0"/>
      <w:bookmarkEnd w:id="9"/>
    </w:p>
    <w:p w:rsidR="00851EBB" w:rsidRPr="00851EBB" w:rsidRDefault="004307A5" w:rsidP="00E06C57">
      <w:pPr>
        <w:pStyle w:val="PargrafodaLista"/>
        <w:numPr>
          <w:ilvl w:val="0"/>
          <w:numId w:val="19"/>
        </w:numPr>
        <w:jc w:val="both"/>
      </w:pPr>
      <w:hyperlink r:id="rId14" w:history="1">
        <w:r w:rsidR="00C77263" w:rsidRPr="00C77263">
          <w:rPr>
            <w:rStyle w:val="Hyperlink"/>
            <w:rFonts w:eastAsia="Calibri"/>
          </w:rPr>
          <w:t>https://aquisicoes.gestao.mt.gov.br/dados/imglinks/CADASTRO_DO_USUARIO_E_PRECADASTRO_DE_EMPRESAS[101].pdf</w:t>
        </w:r>
      </w:hyperlink>
      <w:r w:rsidR="00C77263" w:rsidRPr="00C77263">
        <w:rPr>
          <w:rFonts w:eastAsia="Calibri"/>
        </w:rPr>
        <w:t xml:space="preserve">. </w:t>
      </w:r>
    </w:p>
    <w:p w:rsidR="00851EBB" w:rsidRPr="00C77263" w:rsidRDefault="007501C8" w:rsidP="00A15F44">
      <w:pPr>
        <w:pStyle w:val="111-Numerao2"/>
      </w:pPr>
      <w:r>
        <w:rPr>
          <w:rFonts w:eastAsia="Calibri"/>
        </w:rPr>
        <w:t>O</w:t>
      </w:r>
      <w:r w:rsidR="00851EBB" w:rsidRPr="00851EBB">
        <w:rPr>
          <w:rFonts w:eastAsia="Calibri"/>
        </w:rPr>
        <w:t>s interessados em participar da licitação já cadastrados no Portal de Aquisições deverão acessar o link “FORNECEDOR - Acesso ao Sistema”, no canto esquerdo da tela, em seguida preencher os campos “Login”</w:t>
      </w:r>
      <w:r w:rsidR="00851EBB" w:rsidRPr="00632E11">
        <w:rPr>
          <w:rFonts w:eastAsia="Calibri"/>
        </w:rPr>
        <w:t xml:space="preserve"> e “Senha”, para depois selecionar a licitação e, ainda dentro do Portal de Aquisições:</w:t>
      </w:r>
    </w:p>
    <w:p w:rsidR="00C77263" w:rsidRPr="00C77263" w:rsidRDefault="00C77263" w:rsidP="00E06C57">
      <w:pPr>
        <w:pStyle w:val="PargrafodaLista"/>
        <w:numPr>
          <w:ilvl w:val="0"/>
          <w:numId w:val="17"/>
        </w:numPr>
        <w:jc w:val="both"/>
      </w:pPr>
      <w:r w:rsidRPr="00C77263">
        <w:rPr>
          <w:rFonts w:eastAsia="Calibri"/>
          <w:b/>
        </w:rPr>
        <w:t>Realizar o credenciamento</w:t>
      </w:r>
      <w:r w:rsidRPr="00C77263">
        <w:rPr>
          <w:rFonts w:eastAsia="Calibri"/>
        </w:rPr>
        <w:t xml:space="preserve"> do representante da empresa na licitação, mediante aceite do “Termo de Credenciamento” e indicação do responsável pela manifestação da empresa durante o certame;</w:t>
      </w:r>
    </w:p>
    <w:p w:rsidR="00C77263" w:rsidRPr="00C77263" w:rsidRDefault="00C77263" w:rsidP="00E06C57">
      <w:pPr>
        <w:pStyle w:val="PargrafodaLista"/>
        <w:numPr>
          <w:ilvl w:val="0"/>
          <w:numId w:val="17"/>
        </w:numPr>
        <w:jc w:val="both"/>
      </w:pPr>
      <w:r w:rsidRPr="00C77263">
        <w:rPr>
          <w:rFonts w:eastAsia="Calibri"/>
        </w:rPr>
        <w:t xml:space="preserve">Declarar o </w:t>
      </w:r>
      <w:r w:rsidRPr="00C77263">
        <w:rPr>
          <w:rFonts w:eastAsia="Calibri"/>
          <w:b/>
        </w:rPr>
        <w:t>cumprimento dos requisitos de habilitação</w:t>
      </w:r>
      <w:r w:rsidRPr="00C77263">
        <w:rPr>
          <w:rFonts w:eastAsia="Calibri"/>
        </w:rPr>
        <w:t>, mediante aceite da “Declaração de Habilitação”;</w:t>
      </w:r>
    </w:p>
    <w:p w:rsidR="00C77263" w:rsidRPr="00C77263" w:rsidRDefault="0078717A" w:rsidP="00E06C57">
      <w:pPr>
        <w:pStyle w:val="PargrafodaLista"/>
        <w:numPr>
          <w:ilvl w:val="0"/>
          <w:numId w:val="17"/>
        </w:numPr>
        <w:jc w:val="both"/>
      </w:pPr>
      <w:r w:rsidRPr="0078717A">
        <w:rPr>
          <w:rFonts w:eastAsia="Calibri"/>
          <w:b/>
        </w:rPr>
        <w:t>Criar</w:t>
      </w:r>
      <w:r w:rsidRPr="0078717A">
        <w:rPr>
          <w:rFonts w:eastAsia="Calibri"/>
        </w:rPr>
        <w:t xml:space="preserve"> e </w:t>
      </w:r>
      <w:r w:rsidRPr="0078717A">
        <w:rPr>
          <w:rFonts w:eastAsia="Calibri"/>
          <w:b/>
        </w:rPr>
        <w:t>Enviar</w:t>
      </w:r>
      <w:r w:rsidRPr="0078717A">
        <w:rPr>
          <w:rFonts w:eastAsia="Calibri"/>
        </w:rPr>
        <w:t xml:space="preserve"> a proposta, com o preenchimento dos campos indicados no sistema e conforme disciplinado neste edital</w:t>
      </w:r>
      <w:r w:rsidR="00C77263" w:rsidRPr="00C77263">
        <w:rPr>
          <w:rFonts w:eastAsia="Calibri"/>
        </w:rPr>
        <w:t>;</w:t>
      </w:r>
    </w:p>
    <w:p w:rsidR="00C77263" w:rsidRPr="00632E11" w:rsidRDefault="0078717A" w:rsidP="00A15F44">
      <w:pPr>
        <w:pStyle w:val="111-Numerao2"/>
      </w:pPr>
      <w:r w:rsidRPr="0078717A">
        <w:rPr>
          <w:rFonts w:eastAsia="Calibri"/>
        </w:rPr>
        <w:t>Os interessados no simples acompanhamento da licitação deverão acessar o link “Ata da Sessão Pública” no canto direito da tela, em seguida clicar na opção “Confirmados”, “Em realização”, “Encerrados” e “Suspensos”, de acordo com a situação da licitação, e preencher uma das opções de pesquisa disponíveis para localizar a licitação</w:t>
      </w:r>
      <w:r w:rsidR="00C77263" w:rsidRPr="00632E11">
        <w:rPr>
          <w:rFonts w:eastAsia="Calibri"/>
        </w:rPr>
        <w:t>.</w:t>
      </w:r>
    </w:p>
    <w:p w:rsidR="00C77263" w:rsidRPr="00C77263" w:rsidRDefault="0078717A" w:rsidP="0078717A">
      <w:pPr>
        <w:pStyle w:val="11-Numerao1"/>
      </w:pPr>
      <w:r w:rsidRPr="0078717A">
        <w:rPr>
          <w:b/>
        </w:rPr>
        <w:t>Orientações sobre o cadastramento e envio da proposta eletrônica de preços estão disponíveis no Portal de Aquisições</w:t>
      </w:r>
      <w:r w:rsidRPr="0078717A">
        <w:t xml:space="preserve"> (</w:t>
      </w:r>
      <w:hyperlink r:id="rId15">
        <w:r w:rsidRPr="0078717A">
          <w:rPr>
            <w:rStyle w:val="Hyperlink"/>
            <w:b/>
          </w:rPr>
          <w:t>https://aquisicoes.gestao.mt.gov.br/</w:t>
        </w:r>
      </w:hyperlink>
      <w:r w:rsidRPr="0078717A">
        <w:t>), na opção “Fornecedores” e download do arquivo “COMO LANÇAR PROPOSTA NO PREGÃO ELETRÔNICO”, ou diretamente no link a seguir</w:t>
      </w:r>
      <w:r w:rsidR="00C77263" w:rsidRPr="00C77263">
        <w:t>:</w:t>
      </w:r>
      <w:bookmarkStart w:id="10" w:name="h.2et92p0" w:colFirst="0" w:colLast="0"/>
      <w:bookmarkEnd w:id="10"/>
    </w:p>
    <w:p w:rsidR="00C77263" w:rsidRPr="00632E11" w:rsidRDefault="004307A5" w:rsidP="00E06C57">
      <w:pPr>
        <w:pStyle w:val="PargrafodaLista"/>
        <w:numPr>
          <w:ilvl w:val="0"/>
          <w:numId w:val="18"/>
        </w:numPr>
        <w:ind w:left="993"/>
        <w:jc w:val="both"/>
      </w:pPr>
      <w:hyperlink r:id="rId16" w:history="1">
        <w:r w:rsidR="0078717A" w:rsidRPr="0078717A">
          <w:rPr>
            <w:rStyle w:val="Hyperlink"/>
          </w:rPr>
          <w:t>https://aquisicoes.gestao.mt.gov.br/dados/imglinks/COMO_O_LICITANTE_LANCAR_A_PROPOSTA_NO_PREGAO_ELETRONICO[102].pdf</w:t>
        </w:r>
      </w:hyperlink>
      <w:r w:rsidR="00C77263">
        <w:rPr>
          <w:rFonts w:eastAsia="Calibri"/>
        </w:rPr>
        <w:t xml:space="preserve">. </w:t>
      </w:r>
    </w:p>
    <w:p w:rsidR="00C77263" w:rsidRPr="00C77263" w:rsidRDefault="00C77263" w:rsidP="0078717A">
      <w:pPr>
        <w:pStyle w:val="11-Numerao1"/>
      </w:pPr>
      <w:r w:rsidRPr="00632E11">
        <w:t xml:space="preserve">Dúvidas e informações pertinentes ao cadastramento no SIAG poderão ser esclarecidas e prestadas pelos telefones (65) 3613-3616 ou 3613-3606 e pelo </w:t>
      </w:r>
      <w:r w:rsidR="005E152A">
        <w:t xml:space="preserve">e-mail </w:t>
      </w:r>
      <w:r w:rsidRPr="00632E11">
        <w:t xml:space="preserve"> </w:t>
      </w:r>
      <w:hyperlink r:id="rId17">
        <w:r w:rsidRPr="00632E11">
          <w:rPr>
            <w:color w:val="0000FF"/>
            <w:u w:val="single"/>
          </w:rPr>
          <w:t>portalaquisicoes@gestao.mt.gov.br</w:t>
        </w:r>
      </w:hyperlink>
    </w:p>
    <w:p w:rsidR="00EB5D5E" w:rsidRPr="00632E11" w:rsidRDefault="00EB5D5E" w:rsidP="00EB5D5E">
      <w:pPr>
        <w:pStyle w:val="11-Numerao1"/>
      </w:pPr>
      <w:r w:rsidRPr="003E457B">
        <w:rPr>
          <w:b/>
        </w:rPr>
        <w:t>Regras e observações sobre o credenciamento e participação:</w:t>
      </w:r>
    </w:p>
    <w:p w:rsidR="00EB5D5E" w:rsidRPr="00EB5D5E" w:rsidRDefault="00EB5D5E" w:rsidP="00A15F44">
      <w:pPr>
        <w:pStyle w:val="111-Numerao2"/>
      </w:pPr>
      <w:r w:rsidRPr="00EB5D5E">
        <w:rPr>
          <w:rFonts w:eastAsia="Calibri"/>
        </w:rPr>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EB5D5E" w:rsidRPr="00EB5D5E" w:rsidRDefault="00EB5D5E" w:rsidP="00A15F44">
      <w:pPr>
        <w:pStyle w:val="111-Numerao2"/>
      </w:pPr>
      <w:r w:rsidRPr="00EB5D5E">
        <w:rPr>
          <w:rFonts w:eastAsia="Calibri"/>
        </w:rPr>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EB5D5E" w:rsidRPr="00EB5D5E" w:rsidRDefault="00EB5D5E" w:rsidP="00A15F44">
      <w:pPr>
        <w:pStyle w:val="111-Numerao2"/>
      </w:pPr>
      <w:r w:rsidRPr="00EB5D5E">
        <w:rPr>
          <w:rFonts w:eastAsia="Calibri"/>
        </w:rPr>
        <w:t xml:space="preserve">A solicitação de credenciamento de responsável para representar os interesses da empresa licitante junto ao sistema eletrônico implica a responsabilidade legal pelos atos praticados e a presunção de conhecimento e atendimento às exigências de habilitação e </w:t>
      </w:r>
      <w:r w:rsidRPr="00EB5D5E">
        <w:rPr>
          <w:rFonts w:eastAsia="Calibri"/>
        </w:rPr>
        <w:lastRenderedPageBreak/>
        <w:t>propostas previstas no Edital e seus Anexos, bem como de capacidade técnica para realização das transações inerentes ao pregão eletrônico;</w:t>
      </w:r>
    </w:p>
    <w:p w:rsidR="00EB5D5E" w:rsidRPr="00EB5D5E" w:rsidRDefault="00EB5D5E" w:rsidP="00A15F44">
      <w:pPr>
        <w:pStyle w:val="111-Numerao2"/>
      </w:pPr>
      <w:r w:rsidRPr="00EB5D5E">
        <w:rPr>
          <w:rFonts w:eastAsia="Calibri"/>
        </w:rPr>
        <w:t>Ao se credenciar e registrar a proposta o licitante aceita plenamente as condições estabelecidas neste Edital e seus anexos, sujeitando-se às sanções previstas na legislação;</w:t>
      </w:r>
    </w:p>
    <w:p w:rsidR="00EB5D5E" w:rsidRPr="00EB5D5E" w:rsidRDefault="00EB5D5E" w:rsidP="00A15F44">
      <w:pPr>
        <w:pStyle w:val="111-Numerao2"/>
      </w:pPr>
      <w:r w:rsidRPr="00EB5D5E">
        <w:rPr>
          <w:rFonts w:eastAsia="Calibri"/>
        </w:rPr>
        <w:t>É vedado a qualquer credenciado representar mais de uma empresa proponente, salvo, nos caso</w:t>
      </w:r>
      <w:r w:rsidR="0092259B">
        <w:rPr>
          <w:rFonts w:eastAsia="Calibri"/>
        </w:rPr>
        <w:t>s de representação para itens/</w:t>
      </w:r>
      <w:r w:rsidRPr="00EB5D5E">
        <w:rPr>
          <w:rFonts w:eastAsia="Calibri"/>
        </w:rPr>
        <w:t>lotes distintos;</w:t>
      </w:r>
    </w:p>
    <w:p w:rsidR="00EB5D5E" w:rsidRPr="00632E11" w:rsidRDefault="00EB5D5E" w:rsidP="00A15F44">
      <w:pPr>
        <w:pStyle w:val="111-Numerao2"/>
      </w:pPr>
      <w:r w:rsidRPr="00EB5D5E">
        <w:rPr>
          <w:rFonts w:eastAsia="Calibri"/>
        </w:rPr>
        <w:t>A perda da senha ou a quebra de sigilo deverá ser comunicada imediatamente ao provedor do sistema</w:t>
      </w:r>
      <w:r w:rsidRPr="00632E11">
        <w:rPr>
          <w:rFonts w:eastAsia="Calibri"/>
        </w:rPr>
        <w:t>, para imediato bloqueio de acesso;</w:t>
      </w:r>
    </w:p>
    <w:p w:rsidR="00EB5D5E" w:rsidRPr="00632E11" w:rsidRDefault="00475B0E" w:rsidP="00EB5D5E">
      <w:pPr>
        <w:pStyle w:val="11-Numerao1"/>
      </w:pPr>
      <w:r w:rsidRPr="00475B0E">
        <w:t xml:space="preserve">Todas as referências de tempo no Edital, no Aviso e durante a Sessão Pública observarão obrigatoriamente o </w:t>
      </w:r>
      <w:r w:rsidRPr="00475B0E">
        <w:rPr>
          <w:b/>
        </w:rPr>
        <w:t>horário local</w:t>
      </w:r>
      <w:r w:rsidRPr="00475B0E">
        <w:t xml:space="preserve"> (- 1h00min de Brasília) e, dessa forma, serão registradas na documentação relativa ao certame</w:t>
      </w:r>
      <w:r w:rsidR="00EB5D5E">
        <w:t>.</w:t>
      </w:r>
    </w:p>
    <w:p w:rsidR="00EB5D5E" w:rsidRPr="00632E11" w:rsidRDefault="00EB5D5E" w:rsidP="00EB5D5E">
      <w:pPr>
        <w:pStyle w:val="11-Numerao1"/>
      </w:pPr>
      <w:r w:rsidRPr="00632E11">
        <w:t>A identificação do</w:t>
      </w:r>
      <w:r w:rsidR="00035231">
        <w:t>(</w:t>
      </w:r>
      <w:r w:rsidRPr="00632E11">
        <w:t>s</w:t>
      </w:r>
      <w:r w:rsidR="00035231">
        <w:t>)</w:t>
      </w:r>
      <w:r w:rsidRPr="00632E11">
        <w:t xml:space="preserve"> licitante</w:t>
      </w:r>
      <w:r w:rsidR="00035231">
        <w:t>(</w:t>
      </w:r>
      <w:r w:rsidRPr="00632E11">
        <w:t>s</w:t>
      </w:r>
      <w:r w:rsidR="00035231">
        <w:t>)</w:t>
      </w:r>
      <w:r w:rsidRPr="00632E11">
        <w:t xml:space="preserve"> para o</w:t>
      </w:r>
      <w:r w:rsidR="00035231">
        <w:t>(a)</w:t>
      </w:r>
      <w:r w:rsidRPr="00632E11">
        <w:t xml:space="preserve"> Pregoeiro</w:t>
      </w:r>
      <w:r w:rsidR="00035231">
        <w:t>(a)</w:t>
      </w:r>
      <w:r w:rsidRPr="00632E11">
        <w:t xml:space="preserve"> ocorrerá somente na fase de negociação e atos posteriores, quando ficará visível para o</w:t>
      </w:r>
      <w:r w:rsidR="00035231">
        <w:t>(a)</w:t>
      </w:r>
      <w:r w:rsidRPr="00632E11">
        <w:t xml:space="preserve"> Pregoeiro</w:t>
      </w:r>
      <w:r w:rsidR="00035231">
        <w:t>(a)</w:t>
      </w:r>
      <w:r w:rsidRPr="00632E11">
        <w:t xml:space="preserve"> apenas o licitante classificado em primeiro lugar na fase de lances, sua proposta eletrônica e eventuais documentos anexados ao sistema.</w:t>
      </w:r>
    </w:p>
    <w:p w:rsidR="00EB5D5E" w:rsidRPr="00632E11" w:rsidRDefault="00EB5D5E" w:rsidP="00EB5D5E">
      <w:pPr>
        <w:pStyle w:val="11-Numerao1"/>
      </w:pPr>
      <w:r w:rsidRPr="00632E11">
        <w:t>O licitante responderá, sob as penas de lei, pela fiel observância das condições de participação estabelecidas neste edital.</w:t>
      </w:r>
    </w:p>
    <w:p w:rsidR="00EB5D5E" w:rsidRPr="00632E11" w:rsidRDefault="00EB5D5E" w:rsidP="00EB5D5E">
      <w:pPr>
        <w:pStyle w:val="11-Numerao1"/>
      </w:pPr>
      <w:r w:rsidRPr="00632E11">
        <w:rPr>
          <w:b/>
        </w:rPr>
        <w:t xml:space="preserve">Não poderá participar, direta ou indiretamente, da licitação </w:t>
      </w:r>
      <w:r w:rsidRPr="00632E11">
        <w:t>as empresas enquadradas em quaisquer da</w:t>
      </w:r>
      <w:r w:rsidR="00035231">
        <w:t>s hipóteses a seguir elencadas:</w:t>
      </w:r>
    </w:p>
    <w:p w:rsidR="00EB5D5E" w:rsidRPr="00EB5D5E" w:rsidRDefault="00EB5D5E" w:rsidP="00A15F44">
      <w:pPr>
        <w:pStyle w:val="111-Numerao2"/>
      </w:pPr>
      <w:r w:rsidRPr="00EB5D5E">
        <w:rPr>
          <w:rFonts w:eastAsia="Calibri"/>
        </w:rPr>
        <w:t>Cujo dirigente participe na condição de acionista com poder de mando, cotista ou sócio de outro licitante, também participante da presente licitação;</w:t>
      </w:r>
    </w:p>
    <w:p w:rsidR="00EB5D5E" w:rsidRPr="00EB5D5E" w:rsidRDefault="00EB5D5E" w:rsidP="00A15F44">
      <w:pPr>
        <w:pStyle w:val="111-Numerao2"/>
      </w:pPr>
      <w:r w:rsidRPr="00EB5D5E">
        <w:rPr>
          <w:rFonts w:eastAsia="Calibri"/>
        </w:rPr>
        <w:t>Empresas que tenham sido declaradas inidôneas por órgãos da Administração Pública Direta ou Indireta, nas esferas Federal, Estadual ou Municipal, enquanto perdurarem os motivos determinantes da punição, ou punidas com suspensão, desde que a punição alcance esta Administração. Em ambos os casos, o ato deverá ter sido publicado na Imprensa Oficial ou registrado no Cadastro Estadual de Empresas Inidôneas ou Suspensas - CEIS/MT, conforme Lei Estadual nº 9312/2010;</w:t>
      </w:r>
    </w:p>
    <w:p w:rsidR="00EB5D5E" w:rsidRPr="00EB5D5E" w:rsidRDefault="003E457B" w:rsidP="00A15F44">
      <w:pPr>
        <w:pStyle w:val="111-Numerao2"/>
      </w:pPr>
      <w:r w:rsidRPr="003E457B">
        <w:rPr>
          <w:rFonts w:eastAsia="Calibri"/>
        </w:rPr>
        <w:t>Os licitantes que estejam sob falência, em recuperação judicial ou extrajudicial, concurso de credores, concordata ou insolvência, em processo de dissolução ou liquidação</w:t>
      </w:r>
      <w:r w:rsidR="00EB5D5E" w:rsidRPr="00EB5D5E">
        <w:rPr>
          <w:rFonts w:eastAsia="Calibri"/>
        </w:rPr>
        <w:t>;</w:t>
      </w:r>
    </w:p>
    <w:p w:rsidR="00EB5D5E" w:rsidRPr="00EB5D5E" w:rsidRDefault="003E457B" w:rsidP="00A15F44">
      <w:pPr>
        <w:pStyle w:val="111-Numerao2"/>
      </w:pPr>
      <w:r w:rsidRPr="003E457B">
        <w:rPr>
          <w:rFonts w:eastAsia="Calibri"/>
        </w:rPr>
        <w:t>Os licitantes que estejam reunidos em consorcio qualquer que seja a sua constituição, tendo em vista que a presente licitação possui objeto simples e executável por completo pelas empresas atuantes no mercado, tanto, a ausência de consórcio não trará prejuízos à competitividade do certame</w:t>
      </w:r>
      <w:r w:rsidR="00EB5D5E" w:rsidRPr="00EB5D5E">
        <w:rPr>
          <w:rFonts w:eastAsia="Calibri"/>
        </w:rPr>
        <w:t>;</w:t>
      </w:r>
    </w:p>
    <w:p w:rsidR="00EB5D5E" w:rsidRPr="00EB5D5E" w:rsidRDefault="00EB5D5E" w:rsidP="00A15F44">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A15F44">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1F197F" w:rsidP="00A15F44">
      <w:pPr>
        <w:pStyle w:val="111-Numerao2"/>
      </w:pPr>
      <w:r w:rsidRPr="003E457B">
        <w:rPr>
          <w:rFonts w:eastAsia="Calibri"/>
        </w:rPr>
        <w:t xml:space="preserve">Cooperativas, nas licitações cujo objeto envolver a prestação de serviços com emprego de mão de obra nas dependências da Administração, considerando a vedação </w:t>
      </w:r>
      <w:r w:rsidRPr="003E457B">
        <w:rPr>
          <w:rFonts w:eastAsia="Calibri"/>
        </w:rPr>
        <w:lastRenderedPageBreak/>
        <w:t>contida no Termo de Conciliação Judicial firmado entre o Ministério Público do Trabalho e a União, de 05 de junho de 2003, e a proibição do artigo 4° da Instrução Normativa SLTI/MPOG n° 2, de 30 de abril de 2008</w:t>
      </w:r>
      <w:r w:rsidR="00EB5D5E" w:rsidRPr="00EB5D5E">
        <w:rPr>
          <w:rFonts w:eastAsia="Calibri"/>
        </w:rPr>
        <w:t>;</w:t>
      </w:r>
    </w:p>
    <w:p w:rsidR="00EB5D5E" w:rsidRPr="003E457B" w:rsidRDefault="003E457B" w:rsidP="00A15F44">
      <w:pPr>
        <w:pStyle w:val="111-Numerao2"/>
      </w:pPr>
      <w:r w:rsidRPr="003E457B">
        <w:rPr>
          <w:rFonts w:eastAsia="Calibri"/>
        </w:rPr>
        <w:t>Estrangeiros que não tenham representação legal no Brasil com poderes expressos para receber citação e responder administrativa ou judicialmente</w:t>
      </w:r>
      <w:r w:rsidR="001F197F">
        <w:rPr>
          <w:rFonts w:eastAsia="Calibri"/>
        </w:rPr>
        <w:t>;</w:t>
      </w:r>
    </w:p>
    <w:p w:rsidR="003E457B" w:rsidRPr="00EB5D5E" w:rsidRDefault="003E457B" w:rsidP="00A15F44">
      <w:pPr>
        <w:pStyle w:val="111-Numerao2"/>
      </w:pPr>
      <w:r w:rsidRPr="003E457B">
        <w:t>Os licitantes que se enquadrem nas vedações previstas no artigo 9º da Lei nº 8.666, de 1993</w:t>
      </w:r>
      <w:r>
        <w:t>;</w:t>
      </w:r>
    </w:p>
    <w:p w:rsidR="00EB5D5E" w:rsidRPr="00632E11" w:rsidRDefault="003E457B" w:rsidP="00A15F44">
      <w:pPr>
        <w:pStyle w:val="111-Numerao2"/>
      </w:pPr>
      <w:r w:rsidRPr="003E457B">
        <w:rPr>
          <w:rFonts w:eastAsia="Calibri"/>
        </w:rPr>
        <w:t>Os licitantes que não atenderem todos os termos e condições deste edital e seus anexos e legislação pertinente</w:t>
      </w:r>
      <w:r w:rsidR="00EB5D5E" w:rsidRPr="00632E11">
        <w:rPr>
          <w:rFonts w:eastAsia="Calibri"/>
        </w:rPr>
        <w:t xml:space="preserve">. </w:t>
      </w:r>
    </w:p>
    <w:p w:rsidR="00EB5D5E" w:rsidRPr="00EB5D5E" w:rsidRDefault="00EB5D5E" w:rsidP="00011238">
      <w:pPr>
        <w:pStyle w:val="01-Titulo"/>
      </w:pPr>
      <w:bookmarkStart w:id="11" w:name="_Toc523747995"/>
      <w:r w:rsidRPr="00632E11">
        <w:t>DA PARTICIPAÇÃO DE MICROEMPRESA E EMPRESA DE PEQUENO PORTE</w:t>
      </w:r>
      <w:bookmarkEnd w:id="11"/>
    </w:p>
    <w:p w:rsidR="00EB5D5E" w:rsidRPr="00164665" w:rsidRDefault="00164665" w:rsidP="00EB5D5E">
      <w:pPr>
        <w:pStyle w:val="11-Numerao1"/>
      </w:pPr>
      <w:r w:rsidRPr="00164665">
        <w:t xml:space="preserve">A microempresa – ME e a empresa de pequeno porte - EPP, que quiser usufruir dos benefícios concedidos pela Lei Complementar Federal n. 123/2006 </w:t>
      </w:r>
      <w:r w:rsidRPr="00164665">
        <w:rPr>
          <w:b/>
        </w:rPr>
        <w:t>deverá indicar no sistema, no momento do credenciamento, que é “Micro ou Pequena Empresa”.</w:t>
      </w:r>
    </w:p>
    <w:p w:rsidR="00164665" w:rsidRPr="00632E11" w:rsidRDefault="00164665" w:rsidP="00EB5D5E">
      <w:pPr>
        <w:pStyle w:val="11-Numerao1"/>
      </w:pPr>
      <w:r w:rsidRPr="00164665">
        <w:rPr>
          <w:b/>
        </w:rPr>
        <w:t xml:space="preserve">A empresa que se identificar como ME ou EPP no sistema deverá </w:t>
      </w:r>
      <w:r w:rsidRPr="00164665">
        <w:rPr>
          <w:b/>
          <w:u w:val="single"/>
        </w:rPr>
        <w:t>comprovar</w:t>
      </w:r>
      <w:r w:rsidRPr="00164665">
        <w:rPr>
          <w:b/>
        </w:rPr>
        <w:t xml:space="preserve"> tal situação </w:t>
      </w:r>
      <w:r w:rsidRPr="00164665">
        <w:rPr>
          <w:b/>
          <w:u w:val="single"/>
        </w:rPr>
        <w:t>no momento da habilitação,</w:t>
      </w:r>
      <w:r w:rsidRPr="00164665">
        <w:rPr>
          <w:b/>
        </w:rPr>
        <w:t xml:space="preserve"> apresentando os seguintes documentos juntamente com os documentos de habilitação jurídica, </w:t>
      </w:r>
      <w:r w:rsidRPr="00164665">
        <w:t>sem prejuízo dos outros documentos exigidos para a habilitação e proposta</w:t>
      </w:r>
      <w:r w:rsidR="00CF270A">
        <w:t xml:space="preserve"> </w:t>
      </w:r>
      <w:r w:rsidR="00CF270A" w:rsidRPr="00451B04">
        <w:t>consubstanciada no subitem 11.1.3.4</w:t>
      </w:r>
      <w:r w:rsidRPr="00164665">
        <w:t>:</w:t>
      </w:r>
    </w:p>
    <w:p w:rsidR="00EB5D5E" w:rsidRPr="00632E11" w:rsidRDefault="00164665" w:rsidP="00A15F44">
      <w:pPr>
        <w:pStyle w:val="111-Numerao2"/>
      </w:pPr>
      <w:r w:rsidRPr="002A757A">
        <w:t>Quando optante pelo SIMPLES NACIONAL a Licitante deverá apresentar</w:t>
      </w:r>
      <w:r w:rsidR="00A31C6A">
        <w:rPr>
          <w:rFonts w:eastAsia="Calibri"/>
        </w:rPr>
        <w:t>:</w:t>
      </w:r>
    </w:p>
    <w:p w:rsidR="00EB5D5E" w:rsidRPr="00EB5D5E" w:rsidRDefault="00EB5D5E" w:rsidP="00E06C57">
      <w:pPr>
        <w:pStyle w:val="PargrafodaLista"/>
        <w:numPr>
          <w:ilvl w:val="0"/>
          <w:numId w:val="20"/>
        </w:numPr>
        <w:jc w:val="both"/>
      </w:pPr>
      <w:r w:rsidRPr="00EB5D5E">
        <w:rPr>
          <w:rFonts w:eastAsia="Calibri"/>
        </w:rPr>
        <w:t>Comprovante de opção pelo SIMPLES obtido no sítio da Secretaria da Receita Federal;</w:t>
      </w:r>
    </w:p>
    <w:p w:rsidR="00EB5D5E" w:rsidRPr="00DF57D7" w:rsidRDefault="00164665" w:rsidP="00E06C57">
      <w:pPr>
        <w:pStyle w:val="PargrafodaLista"/>
        <w:numPr>
          <w:ilvl w:val="0"/>
          <w:numId w:val="20"/>
        </w:numPr>
        <w:jc w:val="both"/>
      </w:pPr>
      <w:r w:rsidRPr="00164665">
        <w:rPr>
          <w:rFonts w:eastAsia="Calibri"/>
        </w:rPr>
        <w:t>Declaração de que se enquadra na condição de ME/EPP e que não se encontra em nenhuma das situações do § 4º, art. 3º, da Lei Complementar n. 123/2006 (conforme anexo V deste edital).</w:t>
      </w:r>
    </w:p>
    <w:p w:rsidR="00EB5D5E" w:rsidRPr="00632E11" w:rsidRDefault="00EB5D5E" w:rsidP="00A15F44">
      <w:pPr>
        <w:pStyle w:val="111-Numerao2"/>
      </w:pPr>
      <w:r w:rsidRPr="00632E11">
        <w:rPr>
          <w:rFonts w:eastAsia="Calibri"/>
        </w:rPr>
        <w:t>Quando não optante pelo SIMPLES NACIONAL a Licitante deverá apresentar:</w:t>
      </w:r>
    </w:p>
    <w:p w:rsidR="00EB5D5E" w:rsidRPr="00EB5D5E" w:rsidRDefault="008C6254" w:rsidP="00E06C57">
      <w:pPr>
        <w:pStyle w:val="PargrafodaLista"/>
        <w:numPr>
          <w:ilvl w:val="0"/>
          <w:numId w:val="21"/>
        </w:numPr>
        <w:jc w:val="both"/>
      </w:pPr>
      <w:r w:rsidRPr="00247514">
        <w:rPr>
          <w:rFonts w:eastAsia="Calibri"/>
        </w:rPr>
        <w:t>Declaração de imposto de renda ou balanço patrimonial e Demonstração do Resultado do Exercício - DRE, comprovando ter receita bruta dentro dos limites estabelecidos nos incisos I e II do art. 3º da Lei Complementar Federal nº 123/06</w:t>
      </w:r>
      <w:r w:rsidR="00EB5D5E" w:rsidRPr="00EB5D5E">
        <w:rPr>
          <w:rFonts w:eastAsia="Calibri"/>
        </w:rPr>
        <w:t>;</w:t>
      </w:r>
    </w:p>
    <w:p w:rsidR="00EB5D5E" w:rsidRPr="00DF57D7" w:rsidRDefault="00164665" w:rsidP="00E06C57">
      <w:pPr>
        <w:pStyle w:val="PargrafodaLista"/>
        <w:numPr>
          <w:ilvl w:val="0"/>
          <w:numId w:val="21"/>
        </w:numPr>
        <w:jc w:val="both"/>
      </w:pPr>
      <w:r w:rsidRPr="00164665">
        <w:rPr>
          <w:rFonts w:eastAsia="Calibri"/>
        </w:rPr>
        <w:t>Declaração de que se enquadra na condição de ME/EPP e que não se encontra em nenhuma das situações do § 4º, art. 3º da LC 123/2006 (conforme anexo V deste edital).</w:t>
      </w:r>
    </w:p>
    <w:p w:rsidR="00EB5D5E" w:rsidRPr="00632E11" w:rsidRDefault="00164665" w:rsidP="00A31C6A">
      <w:pPr>
        <w:pStyle w:val="11-Numerao1"/>
      </w:pPr>
      <w:r w:rsidRPr="00164665">
        <w:t>A não apresentação dos documentos mencionados no item 4.2 configurará renuncia aos benefícios da citada legislação e resultará na aplicação das sanções legais.</w:t>
      </w:r>
    </w:p>
    <w:p w:rsidR="00EB5D5E" w:rsidRPr="00632E11" w:rsidRDefault="00EB5D5E" w:rsidP="00A31C6A">
      <w:pPr>
        <w:pStyle w:val="11-Numerao1"/>
      </w:pPr>
      <w:r w:rsidRPr="00632E11">
        <w:t>Nos termos do artigo 43 da LC 123/2006, as ME e EPP deverão apresentar toda a documentação exigida para efeito de comprovação de regularidade fiscal, mesmo que esta apresente alguma restrição.</w:t>
      </w:r>
    </w:p>
    <w:p w:rsidR="00EB5D5E" w:rsidRPr="00632E11" w:rsidRDefault="00712298" w:rsidP="00A31C6A">
      <w:pPr>
        <w:pStyle w:val="11-Numerao1"/>
      </w:pPr>
      <w:r w:rsidRPr="000F5122">
        <w:rPr>
          <w:b/>
        </w:rPr>
        <w:t xml:space="preserve">Havendo alguma restrição na comprovação de regularidade fiscal e </w:t>
      </w:r>
      <w:r w:rsidRPr="004B6684">
        <w:rPr>
          <w:b/>
        </w:rPr>
        <w:t>Trabalhista</w:t>
      </w:r>
      <w:r w:rsidR="00EB5D5E" w:rsidRPr="00632E11">
        <w:t>:</w:t>
      </w:r>
    </w:p>
    <w:p w:rsidR="00EB5D5E" w:rsidRPr="00A31C6A" w:rsidRDefault="00164665" w:rsidP="00A15F44">
      <w:pPr>
        <w:pStyle w:val="111-Numerao2"/>
      </w:pPr>
      <w:r w:rsidRPr="002A757A">
        <w:t>A ME ou EPP deverá registrar expressamente o fato na declaração de que cumpre os requisitos de habilitação, exigida na alínea “a” do subitem 11.1.5.1 deste edital (modelo no anexo V deste edital).</w:t>
      </w:r>
    </w:p>
    <w:p w:rsidR="00EB5D5E" w:rsidRPr="00A31C6A" w:rsidRDefault="00164665" w:rsidP="00A15F44">
      <w:pPr>
        <w:pStyle w:val="111-Numerao2"/>
      </w:pPr>
      <w:r w:rsidRPr="002A757A">
        <w:t xml:space="preserve">Será assegurado o prazo </w:t>
      </w:r>
      <w:r w:rsidRPr="007637A3">
        <w:rPr>
          <w:b/>
        </w:rPr>
        <w:t>de 5 (cinco) dias úteis</w:t>
      </w:r>
      <w:r w:rsidRPr="002A757A">
        <w:t xml:space="preserve">, prorrogáveis por igual período a critério da Administração Pública, para a regularização da documentação, pagamento ou </w:t>
      </w:r>
      <w:r w:rsidRPr="002A757A">
        <w:lastRenderedPageBreak/>
        <w:t>parcelamento do débito, e emissão de eventuais certidões negativas ou positivas com efeito de certidão negativa.</w:t>
      </w:r>
    </w:p>
    <w:p w:rsidR="00EB5D5E" w:rsidRPr="00A31C6A" w:rsidRDefault="00164665" w:rsidP="00A15F44">
      <w:pPr>
        <w:pStyle w:val="111-Numerao2"/>
      </w:pPr>
      <w:r w:rsidRPr="002A757A">
        <w:t>A não regularização da situação fiscal, com a respectiva comprovação documental no prazo previsto no item anterior, implicará na preclusão do direito à contratação, sem prejuízo das sanções previstas no art. 81 da Lei no 8.666, de 21 de junho de 1993, sendo facultado à Administração convocar os Licitantes remanescentes, na ordem de classificação.</w:t>
      </w:r>
    </w:p>
    <w:p w:rsidR="00EB5D5E" w:rsidRPr="00A31C6A" w:rsidRDefault="00164665" w:rsidP="00630D4B">
      <w:pPr>
        <w:pStyle w:val="1111-Numerao3"/>
      </w:pPr>
      <w:r w:rsidRPr="00164665">
        <w:rPr>
          <w:rFonts w:eastAsia="Calibri"/>
        </w:rPr>
        <w:t>O termo inicial do prazo indicado no subitem 4.5.2 corresponderá ao momento em que o proponente for declarado o vencedor provisório do certame, ou a partir da convocação do(a) Pregoeiro(a).</w:t>
      </w:r>
    </w:p>
    <w:p w:rsidR="00EB5D5E" w:rsidRPr="00632E11" w:rsidRDefault="00164665" w:rsidP="00630D4B">
      <w:pPr>
        <w:pStyle w:val="1111-Numerao3"/>
      </w:pPr>
      <w:r w:rsidRPr="00164665">
        <w:rPr>
          <w:rFonts w:eastAsia="Calibri"/>
        </w:rPr>
        <w:t>Eventual interposição de recurso contra a decisão que declara o vencedor do certame não suspenderá o prazo do subitem 4.5.2.</w:t>
      </w:r>
    </w:p>
    <w:p w:rsidR="00EB5D5E" w:rsidRPr="00632E11" w:rsidRDefault="00EB5D5E" w:rsidP="00A31C6A">
      <w:pPr>
        <w:pStyle w:val="11-Numerao1"/>
      </w:pPr>
      <w:r w:rsidRPr="00632E11">
        <w:t xml:space="preserve">Será assegurada, como critério de desempate, preferência de contratação para as ME e EPP, entendendo-se por empate aquelas situações em que as propostas apresentadas pelas ME e EPP sejam iguais ou até </w:t>
      </w:r>
      <w:r w:rsidRPr="00632E11">
        <w:rPr>
          <w:b/>
        </w:rPr>
        <w:t>5% (cinco por cento)</w:t>
      </w:r>
      <w:r w:rsidRPr="00632E11">
        <w:t xml:space="preserve"> superiores à proposta melhor classificada na fase de lances e desde que a melhor oferta não seja de uma ME ou EPP.</w:t>
      </w:r>
    </w:p>
    <w:p w:rsidR="00EB5D5E" w:rsidRPr="00632E11" w:rsidRDefault="00EB5D5E" w:rsidP="00A31C6A">
      <w:pPr>
        <w:pStyle w:val="11-Numerao1"/>
      </w:pPr>
      <w:r w:rsidRPr="00632E11">
        <w:t>Ocorrendo o empate definido no item anterior, proceder-se-á da seguinte forma:</w:t>
      </w:r>
    </w:p>
    <w:p w:rsidR="00EB5D5E" w:rsidRPr="00A31C6A" w:rsidRDefault="00164665" w:rsidP="00A15F44">
      <w:pPr>
        <w:pStyle w:val="111-Numerao2"/>
      </w:pPr>
      <w:r w:rsidRPr="002A757A">
        <w:t>A ME ou EPP melhor classificada será convocada para apresentar novo lance no prazo máximo de 05 (cinco) minutos, a contar da convocação, sob pena de preclusão, quando poderá apresentar novo lance com proposta de preço inferior àquela melhor classificada, situação em que será adjudicado em seu favor o objeto licitado, desde que cumpridas as demais exigências do edital;</w:t>
      </w:r>
    </w:p>
    <w:p w:rsidR="00EB5D5E" w:rsidRPr="00A31C6A" w:rsidRDefault="00164665" w:rsidP="00A15F44">
      <w:pPr>
        <w:pStyle w:val="111-Numerao2"/>
      </w:pPr>
      <w:r w:rsidRPr="002A757A">
        <w:t>Na hipótese de não ser ofertado novo lance com proposta de preços nos termos do inciso anterior, o procedimento licitatório prossegue com os demais licitantes;</w:t>
      </w:r>
    </w:p>
    <w:p w:rsidR="00F0116D" w:rsidRPr="00F0116D" w:rsidRDefault="00164665" w:rsidP="00A15F44">
      <w:pPr>
        <w:pStyle w:val="111-Numerao2"/>
      </w:pPr>
      <w:r w:rsidRPr="00072782">
        <w:t>No caso de equivalência dos valores apresentados pelas ME ou EPP que se encontrem no intervalo estabelecido no item 4.6, será realizado sorteio para que identifique aquela que primeiro poderá apresentar melhor oferta.</w:t>
      </w:r>
    </w:p>
    <w:p w:rsidR="00596E27" w:rsidRDefault="005450F3" w:rsidP="00011238">
      <w:pPr>
        <w:pStyle w:val="01-Titulo"/>
      </w:pPr>
      <w:bookmarkStart w:id="12" w:name="_Toc523747996"/>
      <w:r w:rsidRPr="00632E11">
        <w:t>DA SOLICITAÇÃO DE ESCLARECIMENTO E IMPUGNAÇÃO</w:t>
      </w:r>
      <w:bookmarkEnd w:id="12"/>
    </w:p>
    <w:p w:rsidR="005450F3" w:rsidRDefault="005450F3" w:rsidP="005450F3">
      <w:pPr>
        <w:pStyle w:val="11-Numerao1"/>
      </w:pPr>
      <w:r w:rsidRPr="00632E11">
        <w:t>Até 03 (três) dias úteis antes da</w:t>
      </w:r>
      <w:r>
        <w:t xml:space="preserve"> data fixada para sessão de abertura das propostas, qualquer cidadão poderá solicitar esclarecimentos e/ou impugnar o edital e seus anexos, mediante requerimento escrito fundamentado a</w:t>
      </w:r>
      <w:r w:rsidR="00A7572D">
        <w:t>o(a) Pregoeiro(a)</w:t>
      </w:r>
      <w:r>
        <w:t xml:space="preserve">, encaminhado para o e-mail </w:t>
      </w:r>
      <w:hyperlink r:id="rId18">
        <w:r>
          <w:rPr>
            <w:color w:val="0000FF"/>
            <w:u w:val="single"/>
          </w:rPr>
          <w:t>pregao@ses.mt.gov.br</w:t>
        </w:r>
      </w:hyperlink>
      <w:r>
        <w:t>, como arquivo anexo, digitalizado e contendo assinatura em todas as vias, ou protocolado diretamente na Coordenadoria de Processos de Aquisições da SES/MT;</w:t>
      </w:r>
    </w:p>
    <w:p w:rsidR="005450F3" w:rsidRDefault="005450F3" w:rsidP="005450F3">
      <w:pPr>
        <w:pStyle w:val="11-Numerao1"/>
      </w:pPr>
      <w:r>
        <w:t>Nos pedidos de esclarecimentos, providências ou nos atos de impugnação deverá constar o nome da empresa interessada na solicitação, do representante legal, um telefone para contato e e-mail, para que possam ser colhidas informações e/ou transmitida a resposta aos atos retro solicitados.</w:t>
      </w:r>
    </w:p>
    <w:p w:rsidR="005450F3" w:rsidRDefault="005450F3" w:rsidP="005450F3">
      <w:pPr>
        <w:pStyle w:val="11-Numerao1"/>
      </w:pPr>
      <w:r>
        <w:t>Não serão reconhecidas impugnações interpostas enviadas por fax-símile ou após o prazo legal.</w:t>
      </w:r>
    </w:p>
    <w:p w:rsidR="005450F3" w:rsidRDefault="005450F3" w:rsidP="005450F3">
      <w:pPr>
        <w:pStyle w:val="11-Numerao1"/>
      </w:pPr>
      <w:r>
        <w:t>Caberá a</w:t>
      </w:r>
      <w:r w:rsidR="00A7572D">
        <w:t>o(a) Pregoeiro(a)</w:t>
      </w:r>
      <w:r>
        <w:t>, se necessário auxiliado por técnicos da área do objeto licitado, decidir sobre a impugnação até o dia anterior à data de abertura da sessão da licitação;</w:t>
      </w:r>
    </w:p>
    <w:p w:rsidR="005450F3" w:rsidRDefault="005450F3" w:rsidP="005450F3">
      <w:pPr>
        <w:pStyle w:val="11-Numerao1"/>
      </w:pPr>
      <w:r>
        <w:lastRenderedPageBreak/>
        <w:t>Se procedente e acolhida à impugnação as alterações do Edital serão sanadas e, caso a formulação da proposta seja afetada, nova data será designada pela Administração, para a realização do certame;</w:t>
      </w:r>
    </w:p>
    <w:p w:rsidR="005450F3" w:rsidRDefault="005450F3" w:rsidP="005450F3">
      <w:pPr>
        <w:pStyle w:val="11-Numerao1"/>
      </w:pPr>
      <w:r>
        <w:t>Os esclarecimentos/impugnações serão disponibilizados no sítio da Internet da Secretaria de Estado de Gestão (</w:t>
      </w:r>
      <w:hyperlink r:id="rId19">
        <w:r>
          <w:rPr>
            <w:color w:val="0000FF"/>
            <w:u w:val="single"/>
          </w:rPr>
          <w:t>www.gestao.mt.gov.br</w:t>
        </w:r>
      </w:hyperlink>
      <w:r>
        <w:t xml:space="preserve"> no link “Portal de Aquisições”) e passarão a integrar o presente Edital;</w:t>
      </w:r>
    </w:p>
    <w:p w:rsidR="005450F3" w:rsidRDefault="005450F3" w:rsidP="005450F3">
      <w:pPr>
        <w:pStyle w:val="11-Numerao1"/>
      </w:pPr>
      <w:r>
        <w:t>Serão divulgadas na internet no sítio mencionados no item acima, todas as informações que o(a) Pregoeiro(a) julgar importantes, razão pela qual os licitantes interessados deverão consultá-los frequentemente;</w:t>
      </w:r>
    </w:p>
    <w:p w:rsidR="005450F3" w:rsidRDefault="005450F3" w:rsidP="005450F3">
      <w:pPr>
        <w:pStyle w:val="11-Numerao1"/>
      </w:pPr>
      <w:r>
        <w:t>Não sendo formuladas solicitações de esclarecimento ou impugnação até o prazo, pressupõe-se que os elementos fornecidos no edital são suficientemente claros e precisos para permitir a apresentação da Proposta de Preços e dos Documentos de Habilitação, não cabendo aos Licitantes, direito de qualquer reclamação posterior.</w:t>
      </w:r>
    </w:p>
    <w:p w:rsidR="005450F3" w:rsidRDefault="005450F3" w:rsidP="005450F3">
      <w:pPr>
        <w:pStyle w:val="11-Numerao1"/>
      </w:pPr>
      <w:r>
        <w:t>As dúvidas a serem dirimidas por telefone serão somente aquelas de ordem estritamente informal;</w:t>
      </w:r>
    </w:p>
    <w:p w:rsidR="005450F3" w:rsidRDefault="005450F3" w:rsidP="005450F3">
      <w:pPr>
        <w:pStyle w:val="11-Numerao1"/>
      </w:pPr>
      <w: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Pr="00F0116D" w:rsidRDefault="005450F3" w:rsidP="00F0116D">
      <w:pPr>
        <w:pStyle w:val="11-Numerao1"/>
      </w:pPr>
      <w: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Default="005450F3" w:rsidP="00011238">
      <w:pPr>
        <w:pStyle w:val="01-Titulo"/>
      </w:pPr>
      <w:bookmarkStart w:id="13" w:name="_Toc523747997"/>
      <w:r w:rsidRPr="00632E11">
        <w:t>DO CADASTRAMENTO DA PROPOSTA ELETRÔNICA DE PREÇOS</w:t>
      </w:r>
      <w:bookmarkEnd w:id="13"/>
    </w:p>
    <w:p w:rsidR="005450F3" w:rsidRDefault="00164665" w:rsidP="005450F3">
      <w:pPr>
        <w:pStyle w:val="11-Numerao1"/>
      </w:pPr>
      <w:r w:rsidRPr="00164665">
        <w:rPr>
          <w:b/>
        </w:rPr>
        <w:t>As propostas serão CADASTRADAS em meio eletrônico no Portal de Aquisições (</w:t>
      </w:r>
      <w:hyperlink r:id="rId20">
        <w:r w:rsidRPr="00164665">
          <w:rPr>
            <w:rStyle w:val="Hyperlink"/>
            <w:b/>
          </w:rPr>
          <w:t>http://aquisicoes.gestao.mt.gov.br/</w:t>
        </w:r>
      </w:hyperlink>
      <w:r w:rsidRPr="00164665">
        <w:rPr>
          <w:b/>
        </w:rPr>
        <w:t>), observadas as regras de participação indicadas no item 3 deste edital, até a data e horário previstos no Aviso de Licitação, quando então encerrar-se-á automaticamente a fase de recebimento de propostas.</w:t>
      </w:r>
    </w:p>
    <w:p w:rsidR="005450F3" w:rsidRDefault="005450F3" w:rsidP="005450F3">
      <w:pPr>
        <w:pStyle w:val="11-Numerao1"/>
      </w:pPr>
      <w:r>
        <w:t>O licitante deverá registrar a sua proposta no Portal de Aquisições, cumprindo os seguintes p</w:t>
      </w:r>
      <w:r w:rsidR="0092259B">
        <w:t>rocedimentos em todos os itens/</w:t>
      </w:r>
      <w:r>
        <w:t>lotes que participar:</w:t>
      </w:r>
    </w:p>
    <w:p w:rsidR="005450F3" w:rsidRPr="005450F3" w:rsidRDefault="005450F3" w:rsidP="00E06C57">
      <w:pPr>
        <w:pStyle w:val="PargrafodaLista"/>
        <w:numPr>
          <w:ilvl w:val="0"/>
          <w:numId w:val="22"/>
        </w:numPr>
        <w:jc w:val="both"/>
      </w:pPr>
      <w:r w:rsidRPr="005450F3">
        <w:rPr>
          <w:rFonts w:eastAsia="Calibri"/>
        </w:rPr>
        <w:t>Selecionar o lote a que se refere à proposta;</w:t>
      </w:r>
    </w:p>
    <w:p w:rsidR="005450F3" w:rsidRPr="005450F3" w:rsidRDefault="005450F3" w:rsidP="00E06C57">
      <w:pPr>
        <w:pStyle w:val="PargrafodaLista"/>
        <w:numPr>
          <w:ilvl w:val="0"/>
          <w:numId w:val="22"/>
        </w:numPr>
        <w:jc w:val="both"/>
      </w:pPr>
      <w:r w:rsidRPr="005450F3">
        <w:rPr>
          <w:rFonts w:eastAsia="Calibri"/>
        </w:rPr>
        <w:t xml:space="preserve">Preencher os prazos de início da </w:t>
      </w:r>
      <w:r w:rsidR="00663410">
        <w:rPr>
          <w:rFonts w:eastAsia="Calibri"/>
        </w:rPr>
        <w:t xml:space="preserve">entrega dos </w:t>
      </w:r>
      <w:r w:rsidR="00775698">
        <w:rPr>
          <w:rFonts w:eastAsia="Calibri"/>
        </w:rPr>
        <w:t>objetos</w:t>
      </w:r>
      <w:r w:rsidRPr="005450F3">
        <w:rPr>
          <w:rFonts w:eastAsia="Calibri"/>
        </w:rPr>
        <w:t xml:space="preserve"> e o prazo de validade da proposta, observadas as disposições deste edital relativas à proposta escrita;</w:t>
      </w:r>
    </w:p>
    <w:p w:rsidR="005450F3" w:rsidRPr="005450F3" w:rsidRDefault="005450F3" w:rsidP="00E06C57">
      <w:pPr>
        <w:pStyle w:val="PargrafodaLista"/>
        <w:numPr>
          <w:ilvl w:val="0"/>
          <w:numId w:val="22"/>
        </w:numPr>
        <w:jc w:val="both"/>
      </w:pPr>
      <w:r w:rsidRPr="005450F3">
        <w:rPr>
          <w:rFonts w:eastAsia="Calibri"/>
        </w:rPr>
        <w:t>Indicar a Marca e/ou Modelo do objeto ofertado no lote, exceto quando o licitante for o próprio fabricante, caso em que, para evitar a identificação prévia do proponente e consequente desclassificação da proposta, deverá ser utilizada a expressão “Marca Própria”;</w:t>
      </w:r>
    </w:p>
    <w:p w:rsidR="005450F3" w:rsidRPr="005450F3" w:rsidRDefault="005450F3" w:rsidP="00E06C57">
      <w:pPr>
        <w:pStyle w:val="PargrafodaLista"/>
        <w:numPr>
          <w:ilvl w:val="0"/>
          <w:numId w:val="22"/>
        </w:numPr>
        <w:jc w:val="both"/>
      </w:pPr>
      <w:r w:rsidRPr="005450F3">
        <w:rPr>
          <w:rFonts w:eastAsia="Calibri"/>
        </w:rPr>
        <w:t>Registrar o valor unitário do lote;</w:t>
      </w:r>
    </w:p>
    <w:p w:rsidR="005450F3" w:rsidRPr="005450F3" w:rsidRDefault="005450F3" w:rsidP="00E06C57">
      <w:pPr>
        <w:pStyle w:val="PargrafodaLista"/>
        <w:numPr>
          <w:ilvl w:val="0"/>
          <w:numId w:val="22"/>
        </w:numPr>
        <w:jc w:val="both"/>
      </w:pPr>
      <w:r w:rsidRPr="005450F3">
        <w:rPr>
          <w:rFonts w:eastAsia="Calibri"/>
        </w:rPr>
        <w:t>Salvar a proposta eletrônica;</w:t>
      </w:r>
    </w:p>
    <w:p w:rsidR="005450F3" w:rsidRDefault="005450F3" w:rsidP="00E06C57">
      <w:pPr>
        <w:pStyle w:val="PargrafodaLista"/>
        <w:numPr>
          <w:ilvl w:val="0"/>
          <w:numId w:val="22"/>
        </w:numPr>
        <w:jc w:val="both"/>
      </w:pPr>
      <w:r w:rsidRPr="005450F3">
        <w:rPr>
          <w:rFonts w:eastAsia="Calibri"/>
        </w:rPr>
        <w:t>Enviar a proposta eletrônica.</w:t>
      </w:r>
    </w:p>
    <w:p w:rsidR="005450F3" w:rsidRDefault="00164665" w:rsidP="005450F3">
      <w:pPr>
        <w:pStyle w:val="11-Numerao1"/>
      </w:pPr>
      <w:r w:rsidRPr="00164665">
        <w:t>Durante o período de recebimento das propostas, indicado no Aviso de Licitação, o licitante poderá retirar ou substituir a proposta anteriormente apresentada.</w:t>
      </w:r>
    </w:p>
    <w:p w:rsidR="008C38BA" w:rsidRPr="005450F3" w:rsidRDefault="008C38BA" w:rsidP="005450F3">
      <w:pPr>
        <w:pStyle w:val="11-Numerao1"/>
      </w:pPr>
      <w:r w:rsidRPr="008C38BA">
        <w:rPr>
          <w:u w:val="single"/>
        </w:rPr>
        <w:lastRenderedPageBreak/>
        <w:t>A inserção de documentos de habilitação e proposta no próprio sistema</w:t>
      </w:r>
      <w:r w:rsidRPr="008C38BA">
        <w:t xml:space="preserve"> pelo licitante não é necessária, considerando que o envio desses documentos deverá ocorrer após a fase de lances e por e-mail, nos termos do item 8.1 deste edital</w:t>
      </w:r>
      <w:r>
        <w:t>.</w:t>
      </w:r>
    </w:p>
    <w:p w:rsidR="005450F3" w:rsidRPr="005450F3" w:rsidRDefault="005450F3" w:rsidP="005450F3">
      <w:pPr>
        <w:pStyle w:val="11-Numerao1"/>
      </w:pPr>
      <w:r w:rsidRPr="005450F3">
        <w:t>Qualquer elemento que possa identificar o licitante, na Proposta Eletrônica de Preços, importa em DESCLASSIFICAÇÃO DA PROPOSTA, sem prejuízo das sanções previstas neste Edital.</w:t>
      </w:r>
    </w:p>
    <w:p w:rsidR="005450F3" w:rsidRPr="005450F3" w:rsidRDefault="005450F3" w:rsidP="005450F3">
      <w:pPr>
        <w:pStyle w:val="11-Numerao1"/>
      </w:pPr>
      <w:r w:rsidRPr="005450F3">
        <w:t>Para evitar a identificação indevida do licitante no cadastramento da Proposta Eletrônica de Preços o campo “Marca” poderá ser preenchido com a expressão “marca própria” ou deixado em branco, sem que isso leve à desclassificação da proposta.</w:t>
      </w:r>
    </w:p>
    <w:p w:rsidR="005450F3" w:rsidRPr="005450F3" w:rsidRDefault="005450F3" w:rsidP="005450F3">
      <w:pPr>
        <w:pStyle w:val="11-Numerao1"/>
      </w:pPr>
      <w:r w:rsidRPr="005450F3">
        <w:t>Os preços propostos serão de exclusiva responsabilidade da Licitante, não lhe assistindo o direito de pleitear qualquer alteração dos mesmos, sob alegação de erro, omissão ou qualquer outro pretexto.</w:t>
      </w:r>
    </w:p>
    <w:p w:rsidR="005450F3" w:rsidRPr="005450F3" w:rsidRDefault="005450F3" w:rsidP="005450F3">
      <w:pPr>
        <w:pStyle w:val="11-Numerao1"/>
      </w:pPr>
      <w:r w:rsidRPr="005450F3">
        <w:t xml:space="preserve">Em caso de dúvidas ou problemas com o cadastramento das propostas, o licitante deverá entrar em contato com a Equipe de Suporte ao SIAG, da Secretaria de Estado de Gestão, no telefone (65) 3613-3606 ou pelo </w:t>
      </w:r>
      <w:r w:rsidR="005E152A">
        <w:t xml:space="preserve">e-mail </w:t>
      </w:r>
      <w:r>
        <w:t xml:space="preserve"> </w:t>
      </w:r>
      <w:hyperlink r:id="rId21" w:history="1">
        <w:r w:rsidR="001F197F" w:rsidRPr="0092194B">
          <w:rPr>
            <w:rStyle w:val="Hyperlink"/>
          </w:rPr>
          <w:t>portalaquisicoes@gestao.mt.gov.br</w:t>
        </w:r>
      </w:hyperlink>
      <w:r w:rsidR="001F197F">
        <w:t xml:space="preserve">. </w:t>
      </w:r>
    </w:p>
    <w:p w:rsidR="005450F3" w:rsidRPr="005450F3" w:rsidRDefault="005450F3" w:rsidP="00011238">
      <w:pPr>
        <w:pStyle w:val="01-Titulo"/>
      </w:pPr>
      <w:bookmarkStart w:id="14" w:name="_Toc523747998"/>
      <w:r w:rsidRPr="00632E11">
        <w:t>DA ABERTURA DA SESSÃO, ACOLHIMENTO DAS PROPOSTAS E LANCES</w:t>
      </w:r>
      <w:bookmarkEnd w:id="14"/>
    </w:p>
    <w:p w:rsidR="005450F3" w:rsidRDefault="00164665" w:rsidP="005450F3">
      <w:pPr>
        <w:pStyle w:val="11-Numerao1"/>
      </w:pPr>
      <w:r w:rsidRPr="00164665">
        <w:rPr>
          <w:b/>
        </w:rPr>
        <w:t>A partir do horário previsto no Aviso de Licitação deste edital, a sessão pública do pregão na internet será aberta, por comando do(a) Pregoeiro(a).</w:t>
      </w:r>
    </w:p>
    <w:p w:rsidR="005450F3" w:rsidRDefault="005450F3" w:rsidP="005450F3">
      <w:pPr>
        <w:pStyle w:val="11-Numerao1"/>
      </w:pPr>
      <w:r>
        <w:t>O</w:t>
      </w:r>
      <w:r w:rsidR="00A7572D">
        <w:t>(A</w:t>
      </w:r>
      <w:r>
        <w:t>) Pregoeiro(a) analisará as propostas de preços eletronicamente cadastradas, quando deverá:</w:t>
      </w:r>
    </w:p>
    <w:p w:rsidR="005450F3" w:rsidRDefault="00164665" w:rsidP="00A15F44">
      <w:pPr>
        <w:pStyle w:val="111-Numerao2"/>
      </w:pPr>
      <w:r w:rsidRPr="00806309">
        <w:t>Desclassificar aquelas que não estiverem em consonância com o estabelecido pelo instrumento convocatório;</w:t>
      </w:r>
    </w:p>
    <w:p w:rsidR="005450F3" w:rsidRDefault="00164665" w:rsidP="00A15F44">
      <w:pPr>
        <w:pStyle w:val="111-Numerao2"/>
      </w:pPr>
      <w:r w:rsidRPr="00806309">
        <w:t>Classificar as propostas de preços acolhidas, sem identificação das licitantes por parte do sistema eletrônico.</w:t>
      </w:r>
    </w:p>
    <w:p w:rsidR="005450F3" w:rsidRDefault="00164665" w:rsidP="00A15F44">
      <w:pPr>
        <w:pStyle w:val="111-Numerao2"/>
      </w:pPr>
      <w:r w:rsidRPr="002A757A">
        <w:t>A desclassificação de proposta será sempre fundamentada e registrada no sistema, com acompanhamento em tempo real por todos os participantes.</w:t>
      </w:r>
    </w:p>
    <w:p w:rsidR="005450F3" w:rsidRDefault="005450F3" w:rsidP="00117B73">
      <w:pPr>
        <w:pStyle w:val="11-Numerao1"/>
      </w:pPr>
      <w:r>
        <w:t>Após a abertura da proposta e oferta de lances, não caberá desistência, salvo por motivo justo decorrente de fato superveniente e aceito pel</w:t>
      </w:r>
      <w:r w:rsidR="00A7572D">
        <w:t>o(a) Pregoeiro(a)</w:t>
      </w:r>
      <w:r>
        <w:t xml:space="preserve">. </w:t>
      </w:r>
    </w:p>
    <w:p w:rsidR="005450F3" w:rsidRDefault="005450F3" w:rsidP="00117B73">
      <w:pPr>
        <w:pStyle w:val="11-Numerao1"/>
      </w:pPr>
      <w:r>
        <w:t>O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Default="005450F3" w:rsidP="00117B73">
      <w:pPr>
        <w:pStyle w:val="11-Numerao1"/>
      </w:pPr>
      <w:r>
        <w:t xml:space="preserve">A comunicação entre </w:t>
      </w:r>
      <w:r w:rsidR="00A7572D">
        <w:t>o(a) Pregoeiro(a)</w:t>
      </w:r>
      <w:r>
        <w:t xml:space="preserve"> e os licitantes ocorrerá mediante troca de mensagens no próprio do sistema eletrônico exceto quanto ao envio de documentos por </w:t>
      </w:r>
      <w:r w:rsidR="005E152A">
        <w:t xml:space="preserve">e-mail </w:t>
      </w:r>
      <w:r>
        <w:t xml:space="preserve"> e em meio físico, conforme previsto neste edital.</w:t>
      </w:r>
    </w:p>
    <w:p w:rsidR="005450F3" w:rsidRDefault="005450F3" w:rsidP="00117B73">
      <w:pPr>
        <w:pStyle w:val="11-Numerao1"/>
      </w:pPr>
      <w:r>
        <w:rPr>
          <w:b/>
        </w:rPr>
        <w:t>Classificadas as propostas, iniciar-se-á a fase de lances, na qual os autores das propostas classificadas poderão oferecer lances, obrigatoriamente por meio do sistema eletrônico, sempre em valor inferior à própria oferta inicial.</w:t>
      </w:r>
    </w:p>
    <w:p w:rsidR="005450F3" w:rsidRPr="00037E56" w:rsidRDefault="005450F3" w:rsidP="00117B73">
      <w:pPr>
        <w:pStyle w:val="11-Numerao1"/>
        <w:rPr>
          <w:b/>
        </w:rPr>
      </w:pPr>
      <w:r w:rsidRPr="00037E56">
        <w:rPr>
          <w:b/>
        </w:rPr>
        <w:t xml:space="preserve">Os lances apresentados deverão referir-se </w:t>
      </w:r>
      <w:r w:rsidRPr="001F197F">
        <w:rPr>
          <w:b/>
        </w:rPr>
        <w:t>ao valor total do lote.</w:t>
      </w:r>
    </w:p>
    <w:p w:rsidR="005450F3" w:rsidRDefault="005450F3" w:rsidP="00117B73">
      <w:pPr>
        <w:pStyle w:val="11-Numerao1"/>
      </w:pPr>
      <w:r>
        <w:t>A cada lance ofertado, o participante conectado será imediatamente informado de seu recebimento com seu respectivo horário de registro e valor.</w:t>
      </w:r>
    </w:p>
    <w:p w:rsidR="005450F3" w:rsidRDefault="005450F3" w:rsidP="00117B73">
      <w:pPr>
        <w:pStyle w:val="11-Numerao1"/>
      </w:pPr>
      <w:r>
        <w:lastRenderedPageBreak/>
        <w:t>Durante o transcurso da sessão de lances, os participantes serão informados em tempo real, do valor do menor lance registrado, vedada a identificação do detentor do lance.</w:t>
      </w:r>
    </w:p>
    <w:p w:rsidR="005450F3" w:rsidRDefault="005450F3" w:rsidP="00117B73">
      <w:pPr>
        <w:pStyle w:val="11-Numerao1"/>
      </w:pPr>
      <w:r>
        <w:t>Não serão aceitas cotações com valores unitários e totais com mais de duas casas decimais após a vírgula.</w:t>
      </w:r>
    </w:p>
    <w:p w:rsidR="005450F3" w:rsidRDefault="005450F3" w:rsidP="00117B73">
      <w:pPr>
        <w:pStyle w:val="11-Numerao1"/>
      </w:pPr>
      <w:r>
        <w:t xml:space="preserve">Os licitantes poderão oferecer lances sucessivos, observado o horário fixado e as regras de aceitação dos mesmos. </w:t>
      </w:r>
    </w:p>
    <w:p w:rsidR="005450F3" w:rsidRDefault="005450F3" w:rsidP="00A15F44">
      <w:pPr>
        <w:pStyle w:val="111-Numerao2"/>
      </w:pPr>
      <w:r>
        <w:rPr>
          <w:rFonts w:eastAsia="Calibri"/>
        </w:rPr>
        <w:t>O lance ofertado que for evidentemente errôneo poderá ser cancelado pel</w:t>
      </w:r>
      <w:r w:rsidR="00A7572D">
        <w:rPr>
          <w:rFonts w:eastAsia="Calibri"/>
        </w:rPr>
        <w:t>o(a) Pregoeiro(a)</w:t>
      </w:r>
      <w:r>
        <w:rPr>
          <w:rFonts w:eastAsia="Calibri"/>
        </w:rPr>
        <w:t>, a pedido do licitante que o registrou ou de ofício.</w:t>
      </w:r>
    </w:p>
    <w:p w:rsidR="005450F3" w:rsidRDefault="007C2767" w:rsidP="00A97CA3">
      <w:pPr>
        <w:pStyle w:val="11-Numerao1"/>
      </w:pPr>
      <w:r w:rsidRPr="007C2767">
        <w:t>Durante a sessão pública, os participantes serão informados, em tempo real, do valor do menor lance registrado. O sistema não identificará o autor dos lances aos demais participantes</w:t>
      </w:r>
      <w:r w:rsidR="005450F3">
        <w:t xml:space="preserve">; </w:t>
      </w:r>
    </w:p>
    <w:p w:rsidR="005450F3" w:rsidRDefault="005450F3" w:rsidP="00A97CA3">
      <w:pPr>
        <w:pStyle w:val="11-Numerao1"/>
      </w:pPr>
      <w:r>
        <w:t>Por iniciativa d</w:t>
      </w:r>
      <w:r w:rsidR="00A7572D">
        <w:t>o(a) Pregoeiro(a)</w:t>
      </w:r>
      <w:r>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t>o(a) Pregoeiro(a)</w:t>
      </w:r>
      <w:r>
        <w:t>.</w:t>
      </w:r>
    </w:p>
    <w:p w:rsidR="005450F3" w:rsidRDefault="005450F3" w:rsidP="00A97CA3">
      <w:pPr>
        <w:pStyle w:val="11-Numerao1"/>
      </w:pPr>
      <w:r>
        <w:t xml:space="preserve">Encerrado o tempo randômico, estará automaticamente encerrada a recepção de lances e aberta a “Negociação” direta entre o fornecedor melhor classificado (menor valor), já identificado nesse momento, e </w:t>
      </w:r>
      <w:r w:rsidR="00A7572D">
        <w:t>o(a) Pregoeiro(a)</w:t>
      </w:r>
      <w:r>
        <w:t>.</w:t>
      </w:r>
    </w:p>
    <w:p w:rsidR="005450F3" w:rsidRDefault="005450F3" w:rsidP="00A97CA3">
      <w:pPr>
        <w:pStyle w:val="11-Numerao1"/>
      </w:pPr>
      <w:r>
        <w:t xml:space="preserve">No caso do item anterior, </w:t>
      </w:r>
      <w:r w:rsidR="00A7572D">
        <w:t>o(a) Pregoeiro(a)</w:t>
      </w:r>
      <w:r>
        <w:t xml:space="preserve"> poderá solicitar do Licitante o envio de nova proposta, pelo sistema eletrônico, para que seja obtido preço melhor, bem assim decidir sobre sua aceitação.</w:t>
      </w:r>
    </w:p>
    <w:p w:rsidR="005450F3" w:rsidRDefault="005450F3" w:rsidP="00A97CA3">
      <w:pPr>
        <w:pStyle w:val="11-Numerao1"/>
      </w:pPr>
      <w:r>
        <w:t>Quando houver um único licitante ou uma única proposta válida para o lote, a fase de lances será substituída pela Negociação direta com o fornecedor, caso em que caberá a</w:t>
      </w:r>
      <w:r w:rsidR="00A7572D">
        <w:t>o(a) Pregoeiro(a)</w:t>
      </w:r>
      <w:r>
        <w:t xml:space="preserve"> verificar a aceitabilidade do valor ofertado, desde que atenda a todos os termos do Edital e que seu preço seja compatível com o valor estimado da contratação.</w:t>
      </w:r>
    </w:p>
    <w:p w:rsidR="005450F3" w:rsidRDefault="00A7572D" w:rsidP="00A97CA3">
      <w:pPr>
        <w:pStyle w:val="11-Numerao1"/>
      </w:pPr>
      <w:r>
        <w:t>O(A) Pregoeiro(a)</w:t>
      </w:r>
      <w:r w:rsidR="005450F3">
        <w:t xml:space="preserve"> poderá desclassificar as propostas manifestamente inexequíveis, na forma da lei, bem como negociar a redução do preço ofertado, a fim de adequá-lo ao valor estimado para a contratação.</w:t>
      </w:r>
    </w:p>
    <w:p w:rsidR="005450F3" w:rsidRDefault="005450F3" w:rsidP="00A97CA3">
      <w:pPr>
        <w:pStyle w:val="11-Numerao1"/>
      </w:pPr>
      <w:r>
        <w:t>Na hipótese de haver lances ou propostas iguais prevalecerá como de menor valor o lance que tiver sido primeiramente registrado.</w:t>
      </w:r>
    </w:p>
    <w:p w:rsidR="005450F3" w:rsidRDefault="005450F3" w:rsidP="00A15F44">
      <w:pPr>
        <w:pStyle w:val="111-Numerao2"/>
      </w:pPr>
      <w:r>
        <w:rPr>
          <w:rFonts w:eastAsia="Calibri"/>
        </w:rPr>
        <w:t>Em caso de não haver lances prevalecerá o descrito no item anterior.</w:t>
      </w:r>
    </w:p>
    <w:p w:rsidR="005450F3" w:rsidRDefault="005450F3" w:rsidP="00A97CA3">
      <w:pPr>
        <w:pStyle w:val="11-Numerao1"/>
      </w:pPr>
      <w:r>
        <w:t>No caso de desconexão d</w:t>
      </w:r>
      <w:r w:rsidR="00A7572D">
        <w:t>o(a) Pregoeiro(a)</w:t>
      </w:r>
      <w:r>
        <w:t xml:space="preserve"> com o sistema, no decorrer da etapa competitiva do pregão, o sistema eletrônico poderá permanecer acessível aos licitantes para a recepção dos seus lances, e retornando a conexão d</w:t>
      </w:r>
      <w:r w:rsidR="00A7572D">
        <w:t>o(a) Pregoeiro(a)</w:t>
      </w:r>
      <w:r>
        <w:t xml:space="preserve"> ao sistema, todos os atos praticados pelos licitantes no sistema serão considerados válidos.</w:t>
      </w:r>
    </w:p>
    <w:p w:rsidR="005450F3" w:rsidRDefault="005450F3" w:rsidP="00A97CA3">
      <w:pPr>
        <w:pStyle w:val="11-Numerao1"/>
      </w:pPr>
      <w:r>
        <w:t>Quando a desconexão persistir por tempo superior a 10 (dez) minutos após aberta a sessão por parte d</w:t>
      </w:r>
      <w:r w:rsidR="00A7572D">
        <w:t>o(a) Pregoeiro(a)</w:t>
      </w:r>
      <w:r>
        <w:t>, o pregão será suspenso e terá reinício somente após comunicação expressa aos participantes por meio do próprio sistema e por publicação no Diário Oficial do Estado, ficando o licitante responsável pelo acompanhamento.</w:t>
      </w:r>
    </w:p>
    <w:p w:rsidR="005450F3" w:rsidRDefault="005450F3" w:rsidP="00A97CA3">
      <w:pPr>
        <w:pStyle w:val="11-Numerao1"/>
      </w:pPr>
      <w:r>
        <w:lastRenderedPageBreak/>
        <w:t>A identificação pel</w:t>
      </w:r>
      <w:r w:rsidR="00A7572D">
        <w:t>o(a) Pregoeiro(a)</w:t>
      </w:r>
      <w:r>
        <w:t xml:space="preserve"> e demais licitantes das Microempresas, Empresas de Pequeno Porte ou equiparados na sessão pública do pregão eletrônico só deverá ocorrer na fase de Negociação, após o encerramento dos lances.</w:t>
      </w:r>
    </w:p>
    <w:p w:rsidR="005450F3" w:rsidRDefault="005450F3" w:rsidP="00A97CA3">
      <w:pPr>
        <w:pStyle w:val="11-Numerao1"/>
      </w:pPr>
      <w:r>
        <w:t>Erros relativos a operações matemáticas poderão ser corrigidos na etapa de negociação no caso de valores inferiores ao já ofertado.</w:t>
      </w:r>
    </w:p>
    <w:p w:rsidR="005450F3" w:rsidRDefault="005450F3" w:rsidP="00A97CA3">
      <w:pPr>
        <w:pStyle w:val="11-Numerao1"/>
      </w:pPr>
      <w:r>
        <w:t xml:space="preserve">Todos os avisos pertinentes ao certame serão postados no </w:t>
      </w:r>
      <w:r>
        <w:rPr>
          <w:i/>
        </w:rPr>
        <w:t>chat</w:t>
      </w:r>
      <w:r>
        <w:t xml:space="preserve"> e/ou anexados no sistema no mesmo link em que é encontrado o edital, sendo de inteira responsabilidade do licitante o acompanhamento dos avisos, não podendo alegar desconhecimento das informações, sob pena de preclusão.</w:t>
      </w:r>
    </w:p>
    <w:p w:rsidR="005450F3" w:rsidRDefault="005450F3" w:rsidP="00A97CA3">
      <w:pPr>
        <w:pStyle w:val="11-Numerao1"/>
      </w:pPr>
      <w:r>
        <w:t>A indicação do lance vencedor, a classificação dos lances apresentados e demais informações relativas à sessão pública do pregão constarão na Ata da Sessão Pública disponível no Portal de Aquisições.</w:t>
      </w:r>
    </w:p>
    <w:p w:rsidR="00A97CA3" w:rsidRDefault="00A97CA3" w:rsidP="00011238">
      <w:pPr>
        <w:pStyle w:val="01-Titulo"/>
      </w:pPr>
      <w:bookmarkStart w:id="15" w:name="_Toc523747999"/>
      <w:r w:rsidRPr="00632E11">
        <w:t>DO ENVIO DE DOCUMENTAÇÃO POR E</w:t>
      </w:r>
      <w:r w:rsidR="00522639">
        <w:t>-</w:t>
      </w:r>
      <w:r w:rsidRPr="00632E11">
        <w:t>MAIL</w:t>
      </w:r>
      <w:bookmarkEnd w:id="15"/>
    </w:p>
    <w:p w:rsidR="005450F3" w:rsidRDefault="00A97CA3" w:rsidP="00A97CA3">
      <w:pPr>
        <w:pStyle w:val="11-Numerao1"/>
      </w:pPr>
      <w:r w:rsidRPr="00037E56">
        <w:t xml:space="preserve">Encerrada a etapa de lances e concluída a negociação, </w:t>
      </w:r>
      <w:r w:rsidR="00A7572D">
        <w:t>o(a) Pregoeiro(a)</w:t>
      </w:r>
      <w:r w:rsidRPr="00037E56">
        <w:t xml:space="preserve"> notificará o licitante classificado em primeiro lugar, no sistema eletrônico, para encaminhar ao e-mail </w:t>
      </w:r>
      <w:hyperlink r:id="rId22">
        <w:r w:rsidRPr="00037E56">
          <w:rPr>
            <w:color w:val="0000FF"/>
            <w:u w:val="single"/>
          </w:rPr>
          <w:t>pregao@ses.mt.gov.br</w:t>
        </w:r>
      </w:hyperlink>
      <w:r w:rsidRPr="00037E56">
        <w:t>, no prazo máximo de 03 (três) horas a contar da solicitação:</w:t>
      </w:r>
    </w:p>
    <w:p w:rsidR="00A97CA3" w:rsidRPr="00037E56" w:rsidRDefault="00164665" w:rsidP="00A15F44">
      <w:pPr>
        <w:pStyle w:val="111-Numerao2"/>
      </w:pPr>
      <w:r w:rsidRPr="002A757A">
        <w:rPr>
          <w:b/>
        </w:rPr>
        <w:t>PROPOSTA DE PREÇO ESCRITA REALINHADA</w:t>
      </w:r>
      <w:r w:rsidRPr="002A757A">
        <w:t xml:space="preserve"> ao menor lance, elaborada de acordo as especificações do Anexo I e exigências constantes na seção 10 deste edital, incluindo eventuais anexos obrigatórios;</w:t>
      </w:r>
    </w:p>
    <w:p w:rsidR="00A97CA3" w:rsidRPr="00A97CA3" w:rsidRDefault="00164665" w:rsidP="00A15F44">
      <w:pPr>
        <w:pStyle w:val="111-Numerao2"/>
      </w:pPr>
      <w:r w:rsidRPr="002A757A">
        <w:rPr>
          <w:b/>
        </w:rPr>
        <w:t>DOCUMENTOS DE HABILITAÇÃO</w:t>
      </w:r>
      <w:r w:rsidRPr="002A757A">
        <w:t>, conforme seção 11 deste Edital;</w:t>
      </w:r>
    </w:p>
    <w:p w:rsidR="00A97CA3" w:rsidRDefault="00A97CA3" w:rsidP="00A97CA3">
      <w:pPr>
        <w:pStyle w:val="11-Numerao1"/>
      </w:pPr>
      <w:r>
        <w:t xml:space="preserve">O envio dos documentos na forma do item anterior deverá ser feita de uma única vez para todos os lotes em que o licitante sagrar-se vencedor, ressalvada a possibilidade de envio de mais de um </w:t>
      </w:r>
      <w:r w:rsidR="005E152A">
        <w:t xml:space="preserve">e-mail </w:t>
      </w:r>
      <w:r>
        <w:t xml:space="preserve"> de forma consecutiva quando necessário em razão da capacidade do </w:t>
      </w:r>
      <w:r w:rsidR="005E152A">
        <w:t xml:space="preserve">e-mail </w:t>
      </w:r>
      <w:r>
        <w:t xml:space="preserve"> e do tamanho dos arquivos a serem enviados.</w:t>
      </w:r>
    </w:p>
    <w:p w:rsidR="00A97CA3" w:rsidRDefault="00A7572D" w:rsidP="00A97CA3">
      <w:pPr>
        <w:pStyle w:val="11-Numerao1"/>
      </w:pPr>
      <w:r>
        <w:t>O(A) Pregoeiro(a)</w:t>
      </w:r>
      <w:r w:rsidR="00A97CA3">
        <w:t xml:space="preserve"> disponibilizará os documentos de habilitação do licitante classificado em primeiro lugar que forem enviados através do </w:t>
      </w:r>
      <w:r w:rsidR="00A24968">
        <w:t>e-mail</w:t>
      </w:r>
      <w:r w:rsidR="00A97CA3">
        <w:t xml:space="preserve">: </w:t>
      </w:r>
      <w:hyperlink r:id="rId23">
        <w:r w:rsidR="00A97CA3">
          <w:rPr>
            <w:color w:val="0000FF"/>
            <w:u w:val="single"/>
          </w:rPr>
          <w:t>pregao@ses.mt.gov.br</w:t>
        </w:r>
      </w:hyperlink>
      <w:r w:rsidR="00A97CA3">
        <w:t xml:space="preserve"> no Sistema de Informações para Aquisições – SIAG, na área pública junto ao Edital, para análise e apreciação dos demais licitantes, após o prazo estipulado </w:t>
      </w:r>
      <w:r w:rsidR="00A97CA3" w:rsidRPr="00037E56">
        <w:t>no item 8.1.</w:t>
      </w:r>
    </w:p>
    <w:p w:rsidR="00A97CA3" w:rsidRPr="00037E56" w:rsidRDefault="00A7572D" w:rsidP="00A97CA3">
      <w:pPr>
        <w:pStyle w:val="11-Numerao1"/>
      </w:pPr>
      <w:r>
        <w:t>O(A) Pregoeiro(a)</w:t>
      </w:r>
      <w:r w:rsidR="00A97CA3">
        <w:t xml:space="preserve"> poderá solicitar os do</w:t>
      </w:r>
      <w:r w:rsidR="00A97CA3" w:rsidRPr="00037E56">
        <w:t>cumentos relacionados no item 8.1 dos demais licitantes classificados para a etapa de lances e sem preterição da ordem classif</w:t>
      </w:r>
      <w:r w:rsidR="001C1CBD">
        <w:t>icatória, na forma do artigo 36</w:t>
      </w:r>
      <w:r w:rsidR="00A97CA3" w:rsidRPr="00037E56">
        <w:t xml:space="preserve"> do Decreto Estadual nº </w:t>
      </w:r>
      <w:r w:rsidR="001C1CBD">
        <w:t>840</w:t>
      </w:r>
      <w:r w:rsidR="00A24968">
        <w:t xml:space="preserve"> </w:t>
      </w:r>
      <w:r w:rsidR="00A97CA3" w:rsidRPr="00037E56">
        <w:t>de 1</w:t>
      </w:r>
      <w:r w:rsidR="001C1CBD">
        <w:t>0</w:t>
      </w:r>
      <w:r w:rsidR="00A97CA3" w:rsidRPr="00037E56">
        <w:t xml:space="preserve"> de </w:t>
      </w:r>
      <w:r w:rsidR="001C1CBD">
        <w:t>fevereiro</w:t>
      </w:r>
      <w:r w:rsidR="00A97CA3" w:rsidRPr="00037E56">
        <w:t xml:space="preserve"> de 20</w:t>
      </w:r>
      <w:r w:rsidR="001C1CBD">
        <w:t>17</w:t>
      </w:r>
      <w:r w:rsidR="00A97CA3" w:rsidRPr="00037E56">
        <w:t xml:space="preserve">. </w:t>
      </w:r>
    </w:p>
    <w:p w:rsidR="00A97CA3" w:rsidRPr="00037E56" w:rsidRDefault="00A97CA3" w:rsidP="00A97CA3">
      <w:pPr>
        <w:pStyle w:val="11-Numerao1"/>
      </w:pPr>
      <w:r w:rsidRPr="00037E56">
        <w:t>Será declarado INABILITADO o licitante que não cumprir o estabelecido no item 8.1, sendo notificado no sistema SIAG sobre sua inabilitação.</w:t>
      </w:r>
    </w:p>
    <w:p w:rsidR="00A97CA3" w:rsidRDefault="00A97CA3" w:rsidP="00A97CA3">
      <w:pPr>
        <w:pStyle w:val="11-Numerao1"/>
      </w:pPr>
      <w:r w:rsidRPr="00037E56">
        <w:t xml:space="preserve">De acordo com os documentos enviados na forma do item 8.1, </w:t>
      </w:r>
      <w:r w:rsidR="00A7572D">
        <w:t>o(a) Pregoeiro(a)</w:t>
      </w:r>
      <w:r w:rsidRPr="00037E56">
        <w:t>:</w:t>
      </w:r>
    </w:p>
    <w:p w:rsidR="00A97CA3" w:rsidRDefault="00A97CA3" w:rsidP="00A15F44">
      <w:pPr>
        <w:pStyle w:val="111-Numerao2"/>
      </w:pPr>
      <w:r>
        <w:rPr>
          <w:rFonts w:eastAsia="Calibri"/>
        </w:rPr>
        <w:t>Desclassificará e/ou inabilitará aqueles que não cumprirem as exigências do edital e seus anexos;</w:t>
      </w:r>
    </w:p>
    <w:p w:rsidR="00A97CA3" w:rsidRDefault="00A97CA3" w:rsidP="00A15F44">
      <w:pPr>
        <w:pStyle w:val="111-Numerao2"/>
      </w:pPr>
      <w:r>
        <w:rPr>
          <w:rFonts w:eastAsia="Calibri"/>
        </w:rPr>
        <w:t>Classificará e habilitará provisoriamente aqueles que cumprirem as exigências do edital e seus anexos, condicionada a classificação e habilitação definitiva ao envio e recebimento dos documentos exigidos em meio físico, na forma da seção seguinte.</w:t>
      </w:r>
    </w:p>
    <w:p w:rsidR="00A97CA3" w:rsidRDefault="00A97CA3" w:rsidP="00011238">
      <w:pPr>
        <w:pStyle w:val="01-Titulo"/>
      </w:pPr>
      <w:bookmarkStart w:id="16" w:name="_Toc523748000"/>
      <w:r w:rsidRPr="00632E11">
        <w:lastRenderedPageBreak/>
        <w:t>DO ENVIO DA PROPOSTA DE PREÇO E HABILITAÇÕES IMPRESSOS/EM MEIO FÍSICO</w:t>
      </w:r>
      <w:bookmarkEnd w:id="16"/>
    </w:p>
    <w:p w:rsidR="005450F3" w:rsidRDefault="00997335" w:rsidP="00A247CF">
      <w:pPr>
        <w:pStyle w:val="11-Numerao1"/>
      </w:pPr>
      <w:r>
        <w:t xml:space="preserve">A PROPOSTA DE PREÇO REALINHADA e os DOCUMENTOS DE HABILITAÇÃO, já enviadas por e-mail nos termos da seção anterior deste edital, deverão ser encaminhados ou entregues em meio físico (papel) pelo licitante classificado e habilitado provisoriamente, aos cuidados do(a) Pregoeiro(a), em prazo não superior a 02 (dois) dias úteis, contado a partir da finalização da sessão ou da convocação do(a) Pregoeiro(a), </w:t>
      </w:r>
      <w:r w:rsidRPr="00A62BE1">
        <w:rPr>
          <w:b/>
          <w:u w:val="single"/>
        </w:rPr>
        <w:t>em envelopes separados ou em envelope único</w:t>
      </w:r>
      <w:r>
        <w:t>, identificado(s) conforme abaixo</w:t>
      </w:r>
      <w:r w:rsidR="00A97CA3">
        <w:t>:</w:t>
      </w:r>
    </w:p>
    <w:p w:rsidR="00997335" w:rsidRPr="00A97CA3" w:rsidRDefault="00997335" w:rsidP="00997335">
      <w:pPr>
        <w:ind w:left="567"/>
      </w:pPr>
      <w:r w:rsidRPr="00A97CA3">
        <w:rPr>
          <w:rFonts w:eastAsia="Calibri"/>
        </w:rPr>
        <w:t>PROPOSTA DE PREÇOS</w:t>
      </w:r>
      <w:r>
        <w:rPr>
          <w:rFonts w:eastAsia="Calibri"/>
        </w:rPr>
        <w:t xml:space="preserve"> E DOCUMENTOS DE HABILITAÇÃO</w:t>
      </w:r>
    </w:p>
    <w:p w:rsidR="00997335" w:rsidRPr="00A97CA3" w:rsidRDefault="00997335" w:rsidP="00997335">
      <w:pPr>
        <w:ind w:left="567"/>
      </w:pPr>
      <w:r w:rsidRPr="00A97CA3">
        <w:rPr>
          <w:rFonts w:eastAsia="Calibri"/>
        </w:rPr>
        <w:t>SECRETARIA DE ESTADO DE SAÚDE</w:t>
      </w:r>
    </w:p>
    <w:p w:rsidR="00997335" w:rsidRPr="00A97CA3" w:rsidRDefault="00997335" w:rsidP="00997335">
      <w:pPr>
        <w:ind w:left="567"/>
      </w:pPr>
      <w:r w:rsidRPr="00A97CA3">
        <w:rPr>
          <w:rFonts w:eastAsia="Calibri"/>
        </w:rPr>
        <w:t xml:space="preserve">PREGÃO ELETRÔNICO N.  </w:t>
      </w:r>
      <w:r>
        <w:rPr>
          <w:rFonts w:eastAsia="Calibri"/>
        </w:rPr>
        <w:t>***</w:t>
      </w:r>
      <w:r w:rsidRPr="00A97CA3">
        <w:rPr>
          <w:rFonts w:eastAsia="Calibri"/>
        </w:rPr>
        <w:t>/201</w:t>
      </w:r>
      <w:r w:rsidR="00C37905">
        <w:rPr>
          <w:rFonts w:eastAsia="Calibri"/>
        </w:rPr>
        <w:t>8</w:t>
      </w:r>
      <w:r w:rsidRPr="00A97CA3">
        <w:rPr>
          <w:rFonts w:eastAsia="Calibri"/>
        </w:rPr>
        <w:t>/SES</w:t>
      </w:r>
    </w:p>
    <w:p w:rsidR="00A97CA3" w:rsidRDefault="00997335" w:rsidP="00997335">
      <w:pPr>
        <w:ind w:left="567"/>
      </w:pPr>
      <w:r w:rsidRPr="00A97CA3">
        <w:rPr>
          <w:rFonts w:eastAsia="Calibri"/>
        </w:rPr>
        <w:t>RAZÃO SOCIAL E CNPJ DO LICITANTE</w:t>
      </w:r>
    </w:p>
    <w:p w:rsidR="00997335" w:rsidRDefault="00997335" w:rsidP="00A15F44">
      <w:pPr>
        <w:pStyle w:val="111-Numerao2"/>
      </w:pPr>
      <w:r>
        <w:t>Os documentos deverão ser apresentados de forma sequencial, numerados e rubricados, observada a ordem de exigência de documentos das propostas e habilitação contida nos itens 10 e 11 deste edital.</w:t>
      </w:r>
    </w:p>
    <w:p w:rsidR="00A247CF" w:rsidRDefault="00A247CF" w:rsidP="00A247CF">
      <w:pPr>
        <w:pStyle w:val="11-Numerao1"/>
      </w:pPr>
      <w:r>
        <w:t>Serão considerados como tempestivos os documentos que, dentro do prazo indicado no item anterior, forem:</w:t>
      </w:r>
    </w:p>
    <w:p w:rsidR="00A247CF" w:rsidRDefault="00E23F70" w:rsidP="00A15F44">
      <w:pPr>
        <w:pStyle w:val="111-Numerao2"/>
        <w:rPr>
          <w:rFonts w:eastAsia="Calibri"/>
        </w:rPr>
      </w:pPr>
      <w:r w:rsidRPr="002A757A">
        <w:t>Entregues diretamente na Coordenadoria de Aquisições, considerando-se como prova da data da entrega:</w:t>
      </w:r>
    </w:p>
    <w:p w:rsidR="00A247CF" w:rsidRPr="00A247CF" w:rsidRDefault="00A247CF" w:rsidP="00E06C57">
      <w:pPr>
        <w:pStyle w:val="PargrafodaLista"/>
        <w:numPr>
          <w:ilvl w:val="0"/>
          <w:numId w:val="23"/>
        </w:numPr>
        <w:rPr>
          <w:rFonts w:eastAsia="Calibri"/>
        </w:rPr>
      </w:pPr>
      <w:r w:rsidRPr="00A247CF">
        <w:rPr>
          <w:rFonts w:eastAsia="Calibri"/>
        </w:rPr>
        <w:t>O protocolo impresso; ou</w:t>
      </w:r>
    </w:p>
    <w:p w:rsidR="00A247CF" w:rsidRPr="00A247CF" w:rsidRDefault="00A247CF" w:rsidP="00E06C57">
      <w:pPr>
        <w:pStyle w:val="PargrafodaLista"/>
        <w:numPr>
          <w:ilvl w:val="0"/>
          <w:numId w:val="23"/>
        </w:numPr>
      </w:pPr>
      <w:r w:rsidRPr="00A247CF">
        <w:rPr>
          <w:rFonts w:eastAsia="Calibri"/>
        </w:rPr>
        <w:t>O recebido manual de servidor público da Coordenadoria, com a respectiva data, assinatura e carimbo ou número de matrícula;</w:t>
      </w:r>
    </w:p>
    <w:p w:rsidR="00A247CF" w:rsidRDefault="00E23F70" w:rsidP="00A15F44">
      <w:pPr>
        <w:pStyle w:val="111-Numerao2"/>
      </w:pPr>
      <w:r w:rsidRPr="002A757A">
        <w:t>Enviados à Coordenadoria de Aquisições, através de empresa de transportes, entregas e encomendas (correios e outras), considerando-se como prova da data do envio aquela que constar no envelope ou documento próprio da empresa responsável pela entrega, a ser juntado nos autos.</w:t>
      </w:r>
    </w:p>
    <w:p w:rsidR="00A247CF" w:rsidRDefault="00A247CF" w:rsidP="00A15F44">
      <w:pPr>
        <w:pStyle w:val="111-Numerao2"/>
      </w:pPr>
      <w:r>
        <w:rPr>
          <w:rFonts w:eastAsia="Calibri"/>
        </w:rPr>
        <w:t xml:space="preserve">Para envio dos documentos na forma do </w:t>
      </w:r>
      <w:r w:rsidR="0076620D">
        <w:rPr>
          <w:rFonts w:eastAsia="Calibri"/>
        </w:rPr>
        <w:t>item acima</w:t>
      </w:r>
      <w:r>
        <w:rPr>
          <w:rFonts w:eastAsia="Calibri"/>
        </w:rPr>
        <w:t>, deverá ser considerado o seguinte endereço:</w:t>
      </w:r>
    </w:p>
    <w:p w:rsidR="00A247CF" w:rsidRPr="00A247CF" w:rsidRDefault="00A247CF" w:rsidP="00A247CF">
      <w:pPr>
        <w:ind w:left="709"/>
      </w:pPr>
      <w:r w:rsidRPr="00A247CF">
        <w:rPr>
          <w:rFonts w:eastAsia="Calibri"/>
        </w:rPr>
        <w:t>Coordenadoria de Aquisições</w:t>
      </w:r>
    </w:p>
    <w:p w:rsidR="00A247CF" w:rsidRPr="00A247CF" w:rsidRDefault="00A247CF" w:rsidP="00A247CF">
      <w:pPr>
        <w:ind w:left="709"/>
      </w:pPr>
      <w:r w:rsidRPr="00A247CF">
        <w:rPr>
          <w:rFonts w:eastAsia="Calibri"/>
        </w:rPr>
        <w:t xml:space="preserve">Superintendência </w:t>
      </w:r>
      <w:r w:rsidR="00C37905">
        <w:rPr>
          <w:rFonts w:eastAsia="Calibri"/>
        </w:rPr>
        <w:t>de Aquisições e Contratos</w:t>
      </w:r>
    </w:p>
    <w:p w:rsidR="00A247CF" w:rsidRPr="00A247CF" w:rsidRDefault="00A247CF" w:rsidP="00A247CF">
      <w:pPr>
        <w:ind w:left="709"/>
      </w:pPr>
      <w:r w:rsidRPr="00A247CF">
        <w:rPr>
          <w:rFonts w:eastAsia="Calibri"/>
        </w:rPr>
        <w:t>Secretaria de Estado de Saúde de Mato Grosso</w:t>
      </w:r>
    </w:p>
    <w:p w:rsidR="00A247CF" w:rsidRPr="00A247CF" w:rsidRDefault="00A247CF" w:rsidP="00A247CF">
      <w:pPr>
        <w:ind w:left="709"/>
      </w:pPr>
      <w:r w:rsidRPr="00A247CF">
        <w:rPr>
          <w:rFonts w:eastAsia="Calibri"/>
        </w:rPr>
        <w:t>Rua Júlio Domingos de Campos, s/n.</w:t>
      </w:r>
    </w:p>
    <w:p w:rsidR="00A247CF" w:rsidRPr="00A247CF" w:rsidRDefault="00A247CF" w:rsidP="00A247CF">
      <w:pPr>
        <w:ind w:left="709"/>
      </w:pPr>
      <w:r w:rsidRPr="00A247CF">
        <w:rPr>
          <w:rFonts w:eastAsia="Calibri"/>
        </w:rPr>
        <w:t>(Antiga Rua D, Quadra 12, Lote 02, Bloco 05)</w:t>
      </w:r>
    </w:p>
    <w:p w:rsidR="00A247CF" w:rsidRPr="00A247CF" w:rsidRDefault="00A247CF" w:rsidP="00A247CF">
      <w:pPr>
        <w:ind w:left="709"/>
      </w:pPr>
      <w:r w:rsidRPr="00A247CF">
        <w:rPr>
          <w:rFonts w:eastAsia="Calibri"/>
        </w:rPr>
        <w:t>Centro Político Administrativo</w:t>
      </w:r>
    </w:p>
    <w:p w:rsidR="00A247CF" w:rsidRPr="00A247CF" w:rsidRDefault="00A24968" w:rsidP="00A247CF">
      <w:pPr>
        <w:ind w:left="709"/>
      </w:pPr>
      <w:r>
        <w:rPr>
          <w:rFonts w:eastAsia="Calibri"/>
        </w:rPr>
        <w:t xml:space="preserve">CEP. </w:t>
      </w:r>
      <w:r w:rsidR="00A247CF" w:rsidRPr="00A247CF">
        <w:rPr>
          <w:rFonts w:eastAsia="Calibri"/>
        </w:rPr>
        <w:t>78</w:t>
      </w:r>
      <w:r w:rsidR="00A247CF">
        <w:rPr>
          <w:rFonts w:eastAsia="Calibri"/>
        </w:rPr>
        <w:t>.049-902, Cuiabá/MT</w:t>
      </w:r>
      <w:r w:rsidR="00A247CF" w:rsidRPr="00A247CF">
        <w:rPr>
          <w:rFonts w:eastAsia="Calibri"/>
        </w:rPr>
        <w:t>.</w:t>
      </w:r>
    </w:p>
    <w:p w:rsidR="00A247CF" w:rsidRDefault="00A7572D" w:rsidP="00A15F44">
      <w:pPr>
        <w:pStyle w:val="111-Numerao2"/>
      </w:pPr>
      <w:r>
        <w:rPr>
          <w:rFonts w:eastAsia="Calibri"/>
        </w:rPr>
        <w:t>O(A) Pregoeiro(a)</w:t>
      </w:r>
      <w:r w:rsidR="00A247CF">
        <w:rPr>
          <w:rFonts w:eastAsia="Calibri"/>
        </w:rPr>
        <w:t xml:space="preserve"> poderá solicitar do licitante o envio, por </w:t>
      </w:r>
      <w:r w:rsidR="005E152A">
        <w:rPr>
          <w:rFonts w:eastAsia="Calibri"/>
        </w:rPr>
        <w:t>e-mail</w:t>
      </w:r>
      <w:r w:rsidR="00A247CF">
        <w:rPr>
          <w:rFonts w:eastAsia="Calibri"/>
        </w:rPr>
        <w:t xml:space="preserve">, do comprovante de postagem na forma do </w:t>
      </w:r>
      <w:r w:rsidR="0076620D">
        <w:rPr>
          <w:rFonts w:eastAsia="Calibri"/>
        </w:rPr>
        <w:t>subitem 9.2.2</w:t>
      </w:r>
      <w:r w:rsidR="00A247CF">
        <w:rPr>
          <w:rFonts w:eastAsia="Calibri"/>
        </w:rPr>
        <w:t>, ou código de rastreabilidade, se houver, como prova do cumprimento do prazo.</w:t>
      </w:r>
    </w:p>
    <w:p w:rsidR="00A247CF" w:rsidRDefault="00A247CF" w:rsidP="00A247CF">
      <w:pPr>
        <w:pStyle w:val="11-Numerao1"/>
      </w:pPr>
      <w:r w:rsidRPr="00C37905">
        <w:rPr>
          <w:b/>
        </w:rPr>
        <w:t xml:space="preserve">O não envio dos documentos na forma e prazo indicados nos </w:t>
      </w:r>
      <w:r w:rsidRPr="00C37905">
        <w:rPr>
          <w:b/>
          <w:u w:val="single"/>
        </w:rPr>
        <w:t>itens 9.1 e 9.2</w:t>
      </w:r>
      <w:r w:rsidRPr="00C37905">
        <w:rPr>
          <w:b/>
        </w:rPr>
        <w:t xml:space="preserve"> deste edital importará na desclassificação e inabilitação do respectivo licitante</w:t>
      </w:r>
      <w:r>
        <w:t xml:space="preserve"> e permite a classificação e habilitação do próximo licitante, de acordo com a ordem de classificação e sucessivamente, </w:t>
      </w:r>
      <w:r>
        <w:lastRenderedPageBreak/>
        <w:t xml:space="preserve">até a apuração de uma proposta que atenda ao edital, sendo o respectivo licitante declarado vencedor. </w:t>
      </w:r>
    </w:p>
    <w:p w:rsidR="00A247CF" w:rsidRPr="00A93842" w:rsidRDefault="00A247CF" w:rsidP="00A247CF">
      <w:pPr>
        <w:pStyle w:val="11-Numerao1"/>
      </w:pPr>
      <w:r w:rsidRPr="001A70A5">
        <w:rPr>
          <w:b/>
        </w:rPr>
        <w:t xml:space="preserve">Também será desclassificado e inabilitado o licitante cujos documentos forem enviados na forma do </w:t>
      </w:r>
      <w:r w:rsidR="0076620D" w:rsidRPr="001A70A5">
        <w:rPr>
          <w:b/>
        </w:rPr>
        <w:t>subitem 9.2.2</w:t>
      </w:r>
      <w:r w:rsidRPr="001A70A5">
        <w:rPr>
          <w:b/>
        </w:rPr>
        <w:t xml:space="preserve">, mas não entregues na Coordenadoria de Aquisições no prazo de dez dias úteis, a contar </w:t>
      </w:r>
      <w:r w:rsidR="00945640" w:rsidRPr="001A70A5">
        <w:rPr>
          <w:b/>
        </w:rPr>
        <w:t>do término do prazo do item 9.1</w:t>
      </w:r>
      <w:r w:rsidRPr="001A70A5">
        <w:rPr>
          <w:b/>
        </w:rPr>
        <w:t xml:space="preserve"> deste edital</w:t>
      </w:r>
      <w:r w:rsidRPr="00A93842">
        <w:t>.</w:t>
      </w:r>
    </w:p>
    <w:p w:rsidR="00A247CF" w:rsidRDefault="00A247CF" w:rsidP="00A247CF">
      <w:pPr>
        <w:pStyle w:val="11-Numerao1"/>
      </w:pPr>
      <w:r>
        <w:t xml:space="preserve"> A Administração não se responsabilizará por documentos enviados na forma </w:t>
      </w:r>
      <w:r w:rsidRPr="00A93842">
        <w:t xml:space="preserve">do </w:t>
      </w:r>
      <w:r w:rsidR="00C57F52">
        <w:t>subitem 9.2.2</w:t>
      </w:r>
      <w:r w:rsidRPr="00A93842">
        <w:t xml:space="preserve"> que forem danificados ou extraviados.</w:t>
      </w:r>
    </w:p>
    <w:p w:rsidR="00A247CF" w:rsidRDefault="00A247CF" w:rsidP="00A247CF">
      <w:pPr>
        <w:pStyle w:val="11-Numerao1"/>
      </w:pPr>
      <w:r w:rsidRPr="00A62BE1">
        <w:rPr>
          <w:b/>
        </w:rPr>
        <w:t xml:space="preserve">Recebidos os documentos em meio físico, </w:t>
      </w:r>
      <w:r w:rsidR="00A7572D" w:rsidRPr="00A62BE1">
        <w:rPr>
          <w:b/>
        </w:rPr>
        <w:t>o(a) Pregoeiro(a)</w:t>
      </w:r>
      <w:r w:rsidRPr="00A62BE1">
        <w:rPr>
          <w:b/>
        </w:rPr>
        <w:t xml:space="preserve"> analisará a conformidade com o exigido neste edital, podendo confirmar a classificação e habilitação, se cumpridos todos os requisitos, ou desclassificar e inabilitar o licitante, caso constatado o descumprimento de algum requisito, caso em que será designada data para reabertura da sessão mediante aviso no Diário Oficial do Estado</w:t>
      </w:r>
      <w:r>
        <w:t>.</w:t>
      </w:r>
    </w:p>
    <w:p w:rsidR="00A97CA3" w:rsidRDefault="00A247CF" w:rsidP="00A247CF">
      <w:pPr>
        <w:pStyle w:val="11-Numerao1"/>
      </w:pPr>
      <w:r>
        <w:t xml:space="preserve">Quando necessário </w:t>
      </w:r>
      <w:r w:rsidR="00A7572D">
        <w:t>o(a) Pregoeiro(a)</w:t>
      </w:r>
      <w:r>
        <w:t xml:space="preserve"> encaminhará o processo licitatório, já com os documentos enviados pelo licitante, para a unidade demandante/equipe técnica proceder à análise técnica da proposta e documentos de qualificação.</w:t>
      </w:r>
    </w:p>
    <w:p w:rsidR="00A97CA3" w:rsidRPr="000F017F" w:rsidRDefault="00A247CF" w:rsidP="00011238">
      <w:pPr>
        <w:pStyle w:val="01-Titulo"/>
      </w:pPr>
      <w:bookmarkStart w:id="17" w:name="_Toc523748001"/>
      <w:r w:rsidRPr="000F017F">
        <w:t>DAS EXIGÊNCIAS PROPOSTA DE PREÇO ESCRITA</w:t>
      </w:r>
      <w:bookmarkEnd w:id="17"/>
    </w:p>
    <w:p w:rsidR="00A247CF" w:rsidRPr="00834964" w:rsidRDefault="000F017F" w:rsidP="00A247CF">
      <w:pPr>
        <w:pStyle w:val="11-Numerao1"/>
      </w:pPr>
      <w:r w:rsidRPr="004B6684">
        <w:t>A Proposta de Preços deverá ser datilografada ou impressa, redigida com clareza em língua portuguesa, salvo quanto a expressões técnicas de uso corrente, sem alternativas, emendas, rasuras ou entrelinhas devidamente datadas e assinadas na última folha e rubricadas nas demais pelo representante legal da licitante e deverá constar, sob pena de desclassificação</w:t>
      </w:r>
      <w:r w:rsidR="007C6F7B" w:rsidRPr="00834964">
        <w:t>:</w:t>
      </w:r>
    </w:p>
    <w:p w:rsidR="00A247CF" w:rsidRPr="00A247CF" w:rsidRDefault="000F017F" w:rsidP="00A15F44">
      <w:pPr>
        <w:pStyle w:val="111-Numerao2"/>
      </w:pPr>
      <w:r w:rsidRPr="004B6684">
        <w:rPr>
          <w:rFonts w:eastAsia="Calibri"/>
        </w:rPr>
        <w:t>Dados da Proponente: razão social, CNPJ/MF, Inscrição Estadual, endereço completo, telefone para contato, endereço eletrônico (e-mail), conta corrente, agência e respectivo Banco</w:t>
      </w:r>
      <w:r w:rsidR="00A247CF" w:rsidRPr="00A247CF">
        <w:rPr>
          <w:rFonts w:eastAsia="Calibri"/>
        </w:rPr>
        <w:t>;</w:t>
      </w:r>
    </w:p>
    <w:p w:rsidR="00A247CF" w:rsidRPr="00A247CF" w:rsidRDefault="000F017F" w:rsidP="00A15F44">
      <w:pPr>
        <w:pStyle w:val="111-Numerao2"/>
      </w:pPr>
      <w:r w:rsidRPr="004B6684">
        <w:rPr>
          <w:rFonts w:eastAsia="Calibri"/>
        </w:rPr>
        <w:t>Planilha detalhada, conforme modelo de proposta de preços no Anexo III, contendo o preço unitário e total para cada item, conforme descritivo do Anexo I, em moeda corrente nacional, em algarismos e por extenso, apurados à data de sua apresentação, sem inclusão de qualquer encargo financeiro ou previsão inflacionária</w:t>
      </w:r>
      <w:r w:rsidR="00A247CF" w:rsidRPr="00A247CF">
        <w:rPr>
          <w:rFonts w:eastAsia="Calibri"/>
        </w:rPr>
        <w:t>;</w:t>
      </w:r>
    </w:p>
    <w:p w:rsidR="00A247CF" w:rsidRPr="00A247CF" w:rsidRDefault="000F017F" w:rsidP="00A15F44">
      <w:pPr>
        <w:pStyle w:val="111-Numerao2"/>
      </w:pPr>
      <w:r w:rsidRPr="004B6684">
        <w:rPr>
          <w:rFonts w:eastAsia="Calibri"/>
        </w:rPr>
        <w:t>Prazo de eficácia da proposta, o qual não poderá ser inferior a 90 (noventa) dias corridos, a contar da data de sua apresentação</w:t>
      </w:r>
      <w:r w:rsidR="00A247CF" w:rsidRPr="00997335">
        <w:rPr>
          <w:rFonts w:eastAsia="Calibri"/>
        </w:rPr>
        <w:t>;</w:t>
      </w:r>
    </w:p>
    <w:p w:rsidR="00A247CF" w:rsidRPr="00F42A6C" w:rsidRDefault="00D10D75" w:rsidP="00A15F44">
      <w:pPr>
        <w:pStyle w:val="111-Numerao2"/>
      </w:pPr>
      <w:r>
        <w:t xml:space="preserve">A </w:t>
      </w:r>
      <w:r w:rsidRPr="00F62C24">
        <w:t>prestação do serviço será compreendida na Unidade Hospitalar de Origem onde se encontra o paciente e a entrega do mesmo à equipe médica responsável pelo atendimento na Unidade Hospitalar de Destino, ressalvada a hipótese de emergência médica pré-hospitalar que terá a sua origem na localização do paciente</w:t>
      </w:r>
      <w:r w:rsidR="00A247CF" w:rsidRPr="00900E16">
        <w:rPr>
          <w:rFonts w:eastAsia="Calibri"/>
        </w:rPr>
        <w:t>;</w:t>
      </w:r>
    </w:p>
    <w:p w:rsidR="002B362B" w:rsidRDefault="002B362B" w:rsidP="00A15F44">
      <w:pPr>
        <w:pStyle w:val="111-Numerao2"/>
      </w:pPr>
      <w:r w:rsidRPr="002B362B">
        <w:t>Serão desclassificadas as propostas que não atenderem ás especificações exigências do presente Edital e de seus Anexos. E que apresentarem irregularidades e omissões de documentos que venha dificultar o julgamento</w:t>
      </w:r>
      <w:r>
        <w:t>.</w:t>
      </w:r>
    </w:p>
    <w:p w:rsidR="00F41920" w:rsidRDefault="00F41920" w:rsidP="00913D20">
      <w:pPr>
        <w:pStyle w:val="11-Numerao1"/>
      </w:pPr>
      <w:r w:rsidRPr="00F41920">
        <w:t>Os preços apresentados na proposta devem incluir todos os custos e despesas, tais como: custos diretos e indiretos, tributos incidentes, taxa de administração, serviços, encargos sociais, trabalhistas, lucro, frete, garantia, embalagem, transporte, e entrega do objeto no local indicado, sedex, impostos e outros necessários ao cumprimento integral do objeto deste Edital e seus Anexos sem acréscimos de valores</w:t>
      </w:r>
      <w:r>
        <w:t>.</w:t>
      </w:r>
    </w:p>
    <w:p w:rsidR="00913D20" w:rsidRPr="00913D20" w:rsidRDefault="00913D20" w:rsidP="00913D20">
      <w:pPr>
        <w:pStyle w:val="11-Numerao1"/>
      </w:pPr>
      <w:r>
        <w:lastRenderedPageBreak/>
        <w:t xml:space="preserve">Em </w:t>
      </w:r>
      <w:r w:rsidRPr="00913D20">
        <w:t xml:space="preserve">caso de divergência entre os valores unitário e total consignados na proposta, será considerado o primeiro, entre o valor expresso em algarismo e por extenso, será considerado este último, e entre a proposta enviada na sessão pelo sistema ou </w:t>
      </w:r>
      <w:r w:rsidR="005E152A">
        <w:t xml:space="preserve">e-mail </w:t>
      </w:r>
      <w:r w:rsidRPr="00913D20">
        <w:t xml:space="preserve"> e a proposta enviada em meio físico, será considerada esta última.</w:t>
      </w:r>
    </w:p>
    <w:p w:rsidR="00913D20" w:rsidRPr="00FC1F21" w:rsidRDefault="00913D20" w:rsidP="00913D20">
      <w:pPr>
        <w:pStyle w:val="11-Numerao1"/>
      </w:pPr>
      <w:r w:rsidRPr="00FC1F21">
        <w:t>O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p>
    <w:p w:rsidR="00913D20" w:rsidRPr="00913D20" w:rsidRDefault="00913D20" w:rsidP="00A15F44">
      <w:pPr>
        <w:pStyle w:val="111-Numerao2"/>
      </w:pPr>
      <w:r w:rsidRPr="00913D20">
        <w:rPr>
          <w:rFonts w:eastAsia="Calibri"/>
        </w:rPr>
        <w:t xml:space="preserve"> O Regulamento do ICMS do Estado de Mato Grosso encontra-se disponível no “site” da </w:t>
      </w:r>
      <w:r w:rsidRPr="00FC1F21">
        <w:rPr>
          <w:rFonts w:eastAsia="Calibri"/>
        </w:rPr>
        <w:t xml:space="preserve">SEFAZ: </w:t>
      </w:r>
      <w:hyperlink r:id="rId24">
        <w:r w:rsidRPr="00FC1F21">
          <w:rPr>
            <w:rStyle w:val="Hyperlink"/>
            <w:rFonts w:eastAsia="Calibri"/>
            <w:color w:val="auto"/>
          </w:rPr>
          <w:t>www.sefaz.mt.gov.br</w:t>
        </w:r>
      </w:hyperlink>
      <w:r w:rsidRPr="00FC1F21">
        <w:rPr>
          <w:rFonts w:eastAsia="Calibri"/>
        </w:rPr>
        <w:t xml:space="preserve"> -</w:t>
      </w:r>
      <w:r w:rsidRPr="00913D20">
        <w:rPr>
          <w:rFonts w:eastAsia="Calibri"/>
        </w:rPr>
        <w:t xml:space="preserve"> Portal da Legislação SEFAZ;</w:t>
      </w:r>
    </w:p>
    <w:p w:rsidR="00A247CF" w:rsidRPr="00913D20" w:rsidRDefault="00913D20" w:rsidP="00A15F44">
      <w:pPr>
        <w:pStyle w:val="111-Numerao2"/>
      </w:pPr>
      <w:r w:rsidRPr="00913D20">
        <w:rPr>
          <w:rFonts w:eastAsia="Calibri"/>
        </w:rPr>
        <w:t>Em caso de dúvidas ou para fins de esclarecimentos relativos aos procedimentos necessários para obtenção dos créditos decorrentes do Convênio ICMS nº 73/04 o licitante deverá entrar em contato no Plantão Fiscal da SEFAZ pelo telefone (65) 3617-2700</w:t>
      </w:r>
    </w:p>
    <w:p w:rsidR="00A247CF" w:rsidRDefault="00913D20" w:rsidP="00011238">
      <w:pPr>
        <w:pStyle w:val="01-Titulo"/>
      </w:pPr>
      <w:bookmarkStart w:id="18" w:name="_Toc523748002"/>
      <w:r w:rsidRPr="00632E11">
        <w:t>DOS DOCUMENTOS DE HABILITAÇÃO</w:t>
      </w:r>
      <w:bookmarkEnd w:id="18"/>
    </w:p>
    <w:p w:rsidR="00945640" w:rsidRDefault="00945640" w:rsidP="00913D20">
      <w:pPr>
        <w:pStyle w:val="11-Numerao1"/>
      </w:pPr>
      <w:r w:rsidRPr="008E0ECD">
        <w:t xml:space="preserve">Para fins de habilitação ao certame, </w:t>
      </w:r>
      <w:r w:rsidR="00F74689" w:rsidRPr="008E0ECD">
        <w:t>às</w:t>
      </w:r>
      <w:r w:rsidRPr="008E0ECD">
        <w:t xml:space="preserve"> empresas </w:t>
      </w:r>
      <w:r w:rsidR="00F74689" w:rsidRPr="00F74689">
        <w:t>classificad</w:t>
      </w:r>
      <w:r w:rsidR="00F74689">
        <w:t>as</w:t>
      </w:r>
      <w:r w:rsidR="00F74689" w:rsidRPr="00F74689">
        <w:t xml:space="preserve"> </w:t>
      </w:r>
      <w:r w:rsidRPr="008E0ECD">
        <w:t>deverão sob pena de inabilitação apresentar as seguintes documentações de habilitação em plena validade</w:t>
      </w:r>
      <w:r w:rsidR="00F74689">
        <w:t>:</w:t>
      </w:r>
    </w:p>
    <w:p w:rsidR="00913D20" w:rsidRDefault="00913D20" w:rsidP="00A15F44">
      <w:pPr>
        <w:pStyle w:val="111-Numerao2"/>
      </w:pPr>
      <w:r w:rsidRPr="00DD3251">
        <w:rPr>
          <w:rFonts w:eastAsia="Calibri"/>
        </w:rPr>
        <w:t>Documentos de Habilitação jurídica</w:t>
      </w:r>
      <w:r>
        <w:rPr>
          <w:rFonts w:eastAsia="Calibri"/>
        </w:rPr>
        <w:t>:</w:t>
      </w:r>
    </w:p>
    <w:p w:rsidR="00913D20" w:rsidRPr="00FB5CE1" w:rsidRDefault="00913D20" w:rsidP="00E06C57">
      <w:pPr>
        <w:pStyle w:val="PargrafodaLista"/>
        <w:numPr>
          <w:ilvl w:val="0"/>
          <w:numId w:val="24"/>
        </w:numPr>
        <w:ind w:left="851" w:hanging="153"/>
        <w:jc w:val="both"/>
      </w:pPr>
      <w:r w:rsidRPr="00FB5CE1">
        <w:rPr>
          <w:rFonts w:eastAsia="Calibri"/>
        </w:rPr>
        <w:t>Registro Comercial, no caso de empresa individual;</w:t>
      </w:r>
    </w:p>
    <w:p w:rsidR="00913D20" w:rsidRPr="00FB5CE1" w:rsidRDefault="00913D20" w:rsidP="00E06C57">
      <w:pPr>
        <w:pStyle w:val="PargrafodaLista"/>
        <w:numPr>
          <w:ilvl w:val="0"/>
          <w:numId w:val="24"/>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E06C57">
      <w:pPr>
        <w:pStyle w:val="PargrafodaLista"/>
        <w:numPr>
          <w:ilvl w:val="0"/>
          <w:numId w:val="24"/>
        </w:numPr>
        <w:ind w:left="851" w:hanging="153"/>
        <w:jc w:val="both"/>
      </w:pPr>
      <w:r w:rsidRPr="00FB5CE1">
        <w:rPr>
          <w:rFonts w:eastAsia="Calibri"/>
        </w:rPr>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E06C57">
      <w:pPr>
        <w:pStyle w:val="PargrafodaLista"/>
        <w:numPr>
          <w:ilvl w:val="0"/>
          <w:numId w:val="24"/>
        </w:numPr>
        <w:ind w:left="851" w:hanging="153"/>
        <w:jc w:val="both"/>
      </w:pPr>
      <w:r w:rsidRPr="00FB5CE1">
        <w:rPr>
          <w:rFonts w:eastAsia="Calibri"/>
        </w:rPr>
        <w:t>Ato Constitutivo, no caso de Sociedades Civis Lucrativas, acompanhado de prova da diretoria em exercício, devidamente registrado no órgão competente;</w:t>
      </w:r>
    </w:p>
    <w:p w:rsidR="00913D20" w:rsidRPr="00FB5CE1" w:rsidRDefault="00913D20" w:rsidP="00E06C57">
      <w:pPr>
        <w:pStyle w:val="PargrafodaLista"/>
        <w:numPr>
          <w:ilvl w:val="0"/>
          <w:numId w:val="24"/>
        </w:numPr>
        <w:ind w:left="851" w:hanging="153"/>
        <w:jc w:val="both"/>
      </w:pPr>
      <w:r w:rsidRPr="00FB5CE1">
        <w:rPr>
          <w:rFonts w:eastAsia="Calibri"/>
        </w:rPr>
        <w:t>Decreto de autorização, em se tratando de empresa ou Sociedade Estrangeira em funcionamento no país, e ato de registro ou autorização para funcionamento expedido pelo órgão competente, quando a atividade assim o exigir; e</w:t>
      </w:r>
    </w:p>
    <w:p w:rsidR="00913D20" w:rsidRPr="00FB5CE1" w:rsidRDefault="005D5D25" w:rsidP="00E06C57">
      <w:pPr>
        <w:pStyle w:val="PargrafodaLista"/>
        <w:numPr>
          <w:ilvl w:val="0"/>
          <w:numId w:val="24"/>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E06C57">
      <w:pPr>
        <w:pStyle w:val="PargrafodaLista"/>
        <w:numPr>
          <w:ilvl w:val="0"/>
          <w:numId w:val="25"/>
        </w:numPr>
        <w:ind w:left="1276"/>
        <w:jc w:val="both"/>
      </w:pPr>
      <w:r w:rsidRPr="00FB5CE1">
        <w:rPr>
          <w:rFonts w:eastAsia="Calibri"/>
        </w:rPr>
        <w:t>Por</w:t>
      </w:r>
      <w:r w:rsidR="00913D20" w:rsidRPr="00FB5CE1">
        <w:rPr>
          <w:rFonts w:eastAsia="Calibri"/>
        </w:rPr>
        <w:t xml:space="preserve"> instrumento público, deverá ser apresentada, além da respectiva procuração, o documento de identidade do outorgado;</w:t>
      </w:r>
    </w:p>
    <w:p w:rsidR="00913D20" w:rsidRPr="00FB5CE1" w:rsidRDefault="005D5D25" w:rsidP="00E06C57">
      <w:pPr>
        <w:pStyle w:val="PargrafodaLista"/>
        <w:numPr>
          <w:ilvl w:val="0"/>
          <w:numId w:val="25"/>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630D4B">
      <w:pPr>
        <w:pStyle w:val="1111-Numerao3"/>
      </w:pPr>
      <w:r>
        <w:rPr>
          <w:rFonts w:eastAsia="Calibri"/>
        </w:rPr>
        <w:t>Os documentos supracitados deverão estar acompanhados de todas as alterações ou da consolidação respectiva.</w:t>
      </w:r>
    </w:p>
    <w:p w:rsidR="00913D20" w:rsidRDefault="00913D20" w:rsidP="00A15F44">
      <w:pPr>
        <w:pStyle w:val="111-Numerao2"/>
      </w:pPr>
      <w:r w:rsidRPr="00DD3251">
        <w:rPr>
          <w:rFonts w:eastAsia="Calibri"/>
        </w:rPr>
        <w:t>Documentos de Regularidade Fiscal e Trabalhista</w:t>
      </w:r>
      <w:r w:rsidR="00FB5CE1">
        <w:rPr>
          <w:rFonts w:eastAsia="Calibri"/>
        </w:rPr>
        <w:t>:</w:t>
      </w:r>
    </w:p>
    <w:p w:rsidR="00913D20" w:rsidRPr="005D5D25" w:rsidRDefault="00913D20" w:rsidP="004044A4">
      <w:pPr>
        <w:pStyle w:val="PargrafodaLista"/>
        <w:numPr>
          <w:ilvl w:val="0"/>
          <w:numId w:val="39"/>
        </w:numPr>
        <w:ind w:left="851" w:hanging="142"/>
        <w:jc w:val="both"/>
      </w:pPr>
      <w:r w:rsidRPr="005D5D25">
        <w:rPr>
          <w:rFonts w:eastAsia="Calibri"/>
        </w:rPr>
        <w:t xml:space="preserve">Prova de inscrição no Cadastro Nacional de Pessoas Jurídicas CNPJ (disponível no site: </w:t>
      </w:r>
      <w:hyperlink r:id="rId25">
        <w:r w:rsidRPr="005D5D25">
          <w:rPr>
            <w:rStyle w:val="Hyperlink"/>
            <w:rFonts w:eastAsia="Calibri"/>
          </w:rPr>
          <w:t>www.receita.fazenda.gov.br</w:t>
        </w:r>
      </w:hyperlink>
      <w:r w:rsidRPr="005D5D25">
        <w:rPr>
          <w:rFonts w:eastAsia="Calibri"/>
        </w:rPr>
        <w:t>);</w:t>
      </w:r>
    </w:p>
    <w:p w:rsidR="00913D20" w:rsidRPr="005D5D25" w:rsidRDefault="00913D20" w:rsidP="004044A4">
      <w:pPr>
        <w:pStyle w:val="PargrafodaLista"/>
        <w:numPr>
          <w:ilvl w:val="0"/>
          <w:numId w:val="39"/>
        </w:numPr>
        <w:ind w:left="851" w:hanging="142"/>
        <w:jc w:val="both"/>
      </w:pPr>
      <w:r w:rsidRPr="005D5D25">
        <w:rPr>
          <w:rFonts w:eastAsia="Calibri"/>
        </w:rPr>
        <w:t xml:space="preserve">Certidão Conjunta de Tributos Federais e Dívida Ativa da União e Previdenciária (disponível no site: </w:t>
      </w:r>
      <w:hyperlink r:id="rId26">
        <w:r w:rsidRPr="005D5D25">
          <w:rPr>
            <w:rStyle w:val="Hyperlink"/>
            <w:rFonts w:eastAsia="Calibri"/>
          </w:rPr>
          <w:t>www.receita.fazenda.gov.br</w:t>
        </w:r>
      </w:hyperlink>
      <w:r w:rsidRPr="005D5D25">
        <w:rPr>
          <w:rFonts w:eastAsia="Calibri"/>
        </w:rPr>
        <w:t>);</w:t>
      </w:r>
    </w:p>
    <w:p w:rsidR="00913D20" w:rsidRPr="005D5D25" w:rsidRDefault="00913D20" w:rsidP="004044A4">
      <w:pPr>
        <w:pStyle w:val="PargrafodaLista"/>
        <w:numPr>
          <w:ilvl w:val="0"/>
          <w:numId w:val="39"/>
        </w:numPr>
        <w:ind w:left="851" w:hanging="142"/>
        <w:jc w:val="both"/>
      </w:pPr>
      <w:r w:rsidRPr="005D5D25">
        <w:rPr>
          <w:rFonts w:eastAsia="Calibri"/>
        </w:rPr>
        <w:lastRenderedPageBreak/>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27">
        <w:r w:rsidRPr="005D5D25">
          <w:rPr>
            <w:rStyle w:val="Hyperlink"/>
            <w:rFonts w:eastAsia="Calibri"/>
          </w:rPr>
          <w:t>www.sefaz.mt.gov.br</w:t>
        </w:r>
      </w:hyperlink>
      <w:r w:rsidRPr="005D5D25">
        <w:rPr>
          <w:rFonts w:eastAsia="Calibri"/>
        </w:rPr>
        <w:t>);</w:t>
      </w:r>
    </w:p>
    <w:p w:rsidR="00913D20" w:rsidRPr="005D5D25" w:rsidRDefault="00913D20" w:rsidP="004044A4">
      <w:pPr>
        <w:pStyle w:val="PargrafodaLista"/>
        <w:numPr>
          <w:ilvl w:val="0"/>
          <w:numId w:val="39"/>
        </w:numPr>
        <w:ind w:left="851" w:hanging="142"/>
        <w:jc w:val="both"/>
      </w:pPr>
      <w:r w:rsidRPr="005D5D25">
        <w:rPr>
          <w:rFonts w:eastAsia="Calibri"/>
        </w:rPr>
        <w:t>Certidão Negativa de Débitos Inscritos em Dívida Ativa, de competência da Procuradoria Geral do Estado;</w:t>
      </w:r>
    </w:p>
    <w:p w:rsidR="00913D20" w:rsidRPr="005D5D25" w:rsidRDefault="00913D20" w:rsidP="004044A4">
      <w:pPr>
        <w:pStyle w:val="PargrafodaLista"/>
        <w:numPr>
          <w:ilvl w:val="0"/>
          <w:numId w:val="39"/>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4044A4">
      <w:pPr>
        <w:pStyle w:val="PargrafodaLista"/>
        <w:numPr>
          <w:ilvl w:val="0"/>
          <w:numId w:val="39"/>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28">
        <w:r w:rsidRPr="005D5D25">
          <w:rPr>
            <w:rStyle w:val="Hyperlink"/>
            <w:rFonts w:eastAsia="Calibri"/>
          </w:rPr>
          <w:t>www.caixa.gov.br</w:t>
        </w:r>
      </w:hyperlink>
      <w:r w:rsidRPr="005D5D25">
        <w:rPr>
          <w:rFonts w:eastAsia="Calibri"/>
        </w:rPr>
        <w:t>);</w:t>
      </w:r>
    </w:p>
    <w:p w:rsidR="00913D20" w:rsidRPr="005D5D25" w:rsidRDefault="00913D20" w:rsidP="004044A4">
      <w:pPr>
        <w:pStyle w:val="PargrafodaLista"/>
        <w:numPr>
          <w:ilvl w:val="0"/>
          <w:numId w:val="39"/>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630D4B">
      <w:pPr>
        <w:pStyle w:val="1111-Numerao3"/>
      </w:pPr>
      <w:r w:rsidRPr="001C151D">
        <w:rPr>
          <w:rFonts w:eastAsia="Calibri"/>
        </w:rPr>
        <w:t>Todas as certidões de regularidade fiscal acima exigidas devem se referir ao domicílio tributário da licitante;</w:t>
      </w:r>
    </w:p>
    <w:p w:rsidR="00913D20" w:rsidRPr="001C151D" w:rsidRDefault="00913D20" w:rsidP="00630D4B">
      <w:pPr>
        <w:pStyle w:val="1111-Numerao3"/>
      </w:pPr>
      <w:r w:rsidRPr="001C151D">
        <w:rPr>
          <w:rFonts w:eastAsia="Calibri"/>
        </w:rPr>
        <w:t>As certidões descritas nos incisos III e IV</w:t>
      </w:r>
      <w:r w:rsidR="00FC1F21">
        <w:rPr>
          <w:rFonts w:eastAsia="Calibri"/>
        </w:rPr>
        <w:t xml:space="preserve"> acima</w:t>
      </w:r>
      <w:r w:rsidRPr="001C151D">
        <w:rPr>
          <w:rFonts w:eastAsia="Calibri"/>
        </w:rPr>
        <w:t xml:space="preserve"> podem ser apresentadas de forma consolidada, se assim for permitido pela legislação do domicílio tributário do licitante, caso em que </w:t>
      </w:r>
      <w:r w:rsidR="00A7572D">
        <w:rPr>
          <w:rFonts w:eastAsia="Calibri"/>
        </w:rPr>
        <w:t>o(a) Pregoeiro(a)</w:t>
      </w:r>
      <w:r w:rsidRPr="001C151D">
        <w:rPr>
          <w:rFonts w:eastAsia="Calibri"/>
        </w:rPr>
        <w:t xml:space="preserve"> poderá exigir do licitante a comprovação da respectiva norma e vigência;</w:t>
      </w:r>
    </w:p>
    <w:p w:rsidR="00913D20" w:rsidRPr="005D5D25" w:rsidRDefault="00913D20" w:rsidP="00630D4B">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913D20" w:rsidRDefault="00913D20" w:rsidP="00A15F44">
      <w:pPr>
        <w:pStyle w:val="111-Numerao2"/>
      </w:pPr>
      <w:r w:rsidRPr="00DD3251">
        <w:rPr>
          <w:rFonts w:eastAsia="Calibri"/>
        </w:rPr>
        <w:t>Qualificação Econômico – Financeira</w:t>
      </w:r>
      <w:r>
        <w:rPr>
          <w:rFonts w:eastAsia="Calibri"/>
        </w:rPr>
        <w:t>:</w:t>
      </w:r>
    </w:p>
    <w:p w:rsidR="00913D20" w:rsidRPr="00FB5CE1" w:rsidRDefault="00913D20" w:rsidP="00E06C57">
      <w:pPr>
        <w:pStyle w:val="PargrafodaLista"/>
        <w:numPr>
          <w:ilvl w:val="0"/>
          <w:numId w:val="26"/>
        </w:numPr>
        <w:ind w:left="851" w:hanging="141"/>
        <w:jc w:val="both"/>
      </w:pPr>
      <w:r w:rsidRPr="00FB5CE1">
        <w:rPr>
          <w:rFonts w:eastAsia="Calibri"/>
        </w:rPr>
        <w:t>Certidão Negativa de Falência ou Recuperação Judicial, expedida pelo distribuidor da sede da pessoa jurídica, ou de execução patrimonial, expedida no domicílio da pessoa física;</w:t>
      </w:r>
    </w:p>
    <w:p w:rsidR="00913D20" w:rsidRPr="00FB5CE1" w:rsidRDefault="00913D20" w:rsidP="00E06C57">
      <w:pPr>
        <w:pStyle w:val="PargrafodaLista"/>
        <w:numPr>
          <w:ilvl w:val="0"/>
          <w:numId w:val="26"/>
        </w:numPr>
        <w:ind w:left="851" w:hanging="141"/>
        <w:jc w:val="both"/>
      </w:pPr>
      <w:r w:rsidRPr="00FB5CE1">
        <w:rPr>
          <w:rFonts w:eastAsia="Calibri"/>
        </w:rPr>
        <w:t xml:space="preserve">Balanço patrimonial e demonstrações contábeis do último exercício social </w:t>
      </w:r>
      <w:r w:rsidRPr="00F0116D">
        <w:rPr>
          <w:rFonts w:eastAsia="Calibri"/>
        </w:rPr>
        <w:t xml:space="preserve">(ano </w:t>
      </w:r>
      <w:r w:rsidR="005C2A05">
        <w:rPr>
          <w:rFonts w:eastAsia="Calibri"/>
        </w:rPr>
        <w:t>201</w:t>
      </w:r>
      <w:r w:rsidR="00B8684F">
        <w:rPr>
          <w:rFonts w:eastAsia="Calibri"/>
        </w:rPr>
        <w:t>7</w:t>
      </w:r>
      <w:r w:rsidRPr="00F0116D">
        <w:rPr>
          <w:rFonts w:eastAsia="Calibri"/>
        </w:rPr>
        <w:t>),</w:t>
      </w:r>
      <w:r w:rsidRPr="00FB5CE1">
        <w:rPr>
          <w:rFonts w:eastAsia="Calibri"/>
        </w:rPr>
        <w:t xml:space="preserve"> já exigíveis e</w:t>
      </w:r>
      <w:r w:rsidR="00376C5D">
        <w:rPr>
          <w:rFonts w:eastAsia="Calibri"/>
        </w:rPr>
        <w:t xml:space="preserve"> apresentados na forma da lei,</w:t>
      </w:r>
      <w:r w:rsidRPr="00FB5CE1">
        <w:rPr>
          <w:rFonts w:eastAsia="Calibri"/>
        </w:rPr>
        <w:t xml:space="preserve"> vedada a sua substituição por balancetes ou balanços provisórios, podendo ser atualizados, quando encerrados há mais de 3 (três) meses da data de apresentação da proposta, tomando como base a variação, ocorrida no período, do </w:t>
      </w:r>
      <w:r w:rsidRPr="00FB5CE1">
        <w:rPr>
          <w:rFonts w:eastAsia="Calibri"/>
          <w:b/>
        </w:rPr>
        <w:t>ÍNDICE GERAL DE PREÇOS - DISPONIBILIDADE INTERNA - IGP-DI</w:t>
      </w:r>
      <w:r w:rsidRPr="00FB5CE1">
        <w:rPr>
          <w:rFonts w:eastAsia="Calibri"/>
        </w:rPr>
        <w:t>, publicado pela Fundação Getúlio Vargas - FGV ou de outro indicador que o venha substitu</w:t>
      </w:r>
      <w:r w:rsidR="00DF5BEA">
        <w:rPr>
          <w:rFonts w:eastAsia="Calibri"/>
        </w:rPr>
        <w:t>ir</w:t>
      </w:r>
      <w:r w:rsidR="00DF5BEA" w:rsidRPr="00202A80">
        <w:rPr>
          <w:rFonts w:eastAsia="Calibri"/>
        </w:rPr>
        <w:t>, (</w:t>
      </w:r>
      <w:r w:rsidR="00DF5BEA" w:rsidRPr="00202A80">
        <w:rPr>
          <w:rFonts w:eastAsia="Calibri"/>
          <w:i/>
        </w:rPr>
        <w:t>salvo os casos previstos no subitem 11.1.3.4</w:t>
      </w:r>
      <w:r w:rsidR="00DF5BEA" w:rsidRPr="00202A80">
        <w:rPr>
          <w:rFonts w:eastAsia="Calibri"/>
        </w:rPr>
        <w:t>).</w:t>
      </w:r>
    </w:p>
    <w:p w:rsidR="00913D20" w:rsidRPr="00FB5CE1" w:rsidRDefault="00913D20" w:rsidP="00E06C57">
      <w:pPr>
        <w:pStyle w:val="PargrafodaLista"/>
        <w:numPr>
          <w:ilvl w:val="0"/>
          <w:numId w:val="26"/>
        </w:numPr>
        <w:ind w:left="851" w:hanging="141"/>
        <w:jc w:val="both"/>
      </w:pPr>
      <w:r w:rsidRPr="00FB5CE1">
        <w:rPr>
          <w:rFonts w:eastAsia="Calibri"/>
        </w:rPr>
        <w:t>Comprovação da boa situação financeira da empres</w:t>
      </w:r>
      <w:r w:rsidR="00DF5BEA">
        <w:rPr>
          <w:rFonts w:eastAsia="Calibri"/>
        </w:rPr>
        <w:t xml:space="preserve">a, por uma das seguintes opções, </w:t>
      </w:r>
      <w:r w:rsidR="00DF5BEA" w:rsidRPr="00202A80">
        <w:rPr>
          <w:rFonts w:eastAsia="Calibri"/>
        </w:rPr>
        <w:t>(</w:t>
      </w:r>
      <w:r w:rsidR="00DF5BEA" w:rsidRPr="00202A80">
        <w:rPr>
          <w:rFonts w:eastAsia="Calibri"/>
          <w:i/>
        </w:rPr>
        <w:t>salvo os casos previstos no subitem 11.1.3.4</w:t>
      </w:r>
      <w:r w:rsidR="00DF5BEA" w:rsidRPr="00202A80">
        <w:rPr>
          <w:rFonts w:eastAsia="Calibri"/>
        </w:rPr>
        <w:t>):</w:t>
      </w:r>
    </w:p>
    <w:p w:rsidR="00913D20" w:rsidRPr="00FB5CE1" w:rsidRDefault="00FB5CE1" w:rsidP="00E06C57">
      <w:pPr>
        <w:pStyle w:val="PargrafodaLista"/>
        <w:numPr>
          <w:ilvl w:val="0"/>
          <w:numId w:val="27"/>
        </w:numPr>
        <w:ind w:left="1418"/>
        <w:jc w:val="both"/>
      </w:pPr>
      <w:r w:rsidRPr="00FB5CE1">
        <w:rPr>
          <w:rFonts w:eastAsia="Calibri"/>
        </w:rPr>
        <w:t>Obtenção</w:t>
      </w:r>
      <w:r w:rsidR="00913D20" w:rsidRPr="00FB5CE1">
        <w:rPr>
          <w:rFonts w:eastAsia="Calibri"/>
        </w:rPr>
        <w:t xml:space="preserve"> de índices de Liquidez Geral (LG), Solvência Geral (SG) e Liquidez Corrente (LC) iguais ou superiores a 1,0 (um),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894" w:type="dxa"/>
        <w:tblInd w:w="2018" w:type="dxa"/>
        <w:tblLayout w:type="fixed"/>
        <w:tblLook w:val="0000" w:firstRow="0" w:lastRow="0" w:firstColumn="0" w:lastColumn="0" w:noHBand="0" w:noVBand="0"/>
      </w:tblPr>
      <w:tblGrid>
        <w:gridCol w:w="925"/>
        <w:gridCol w:w="4969"/>
      </w:tblGrid>
      <w:tr w:rsidR="00913D20" w:rsidRPr="00522639" w:rsidTr="00522639">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969" w:type="dxa"/>
            <w:vAlign w:val="center"/>
          </w:tcPr>
          <w:p w:rsidR="00913D20" w:rsidRPr="00014960" w:rsidRDefault="00913D20" w:rsidP="00913D20">
            <w:pPr>
              <w:pStyle w:val="Normal1"/>
              <w:widowControl/>
              <w:jc w:val="center"/>
              <w:rPr>
                <w:sz w:val="24"/>
                <w:szCs w:val="24"/>
                <w:u w:val="single"/>
              </w:rPr>
            </w:pPr>
            <w:r w:rsidRPr="00014960">
              <w:rPr>
                <w:rFonts w:eastAsia="Calibri"/>
                <w:sz w:val="24"/>
                <w:szCs w:val="24"/>
                <w:u w:val="single"/>
              </w:rPr>
              <w:t>Ativo Circulante + Realizável a Longo Prazo</w:t>
            </w:r>
          </w:p>
        </w:tc>
      </w:tr>
      <w:tr w:rsidR="00913D20" w:rsidRPr="00522639" w:rsidTr="00522639">
        <w:tc>
          <w:tcPr>
            <w:tcW w:w="925" w:type="dxa"/>
            <w:vMerge/>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522639">
        <w:tc>
          <w:tcPr>
            <w:tcW w:w="925" w:type="dxa"/>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p>
        </w:tc>
      </w:tr>
      <w:tr w:rsidR="00913D20" w:rsidRPr="00522639" w:rsidTr="00522639">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SG =</w:t>
            </w:r>
          </w:p>
        </w:tc>
        <w:tc>
          <w:tcPr>
            <w:tcW w:w="4969" w:type="dxa"/>
            <w:vAlign w:val="center"/>
          </w:tcPr>
          <w:p w:rsidR="00913D20" w:rsidRPr="00014960" w:rsidRDefault="00913D20" w:rsidP="00913D20">
            <w:pPr>
              <w:pStyle w:val="Normal1"/>
              <w:widowControl/>
              <w:jc w:val="center"/>
              <w:rPr>
                <w:sz w:val="24"/>
                <w:szCs w:val="24"/>
                <w:u w:val="single"/>
              </w:rPr>
            </w:pPr>
            <w:r w:rsidRPr="00014960">
              <w:rPr>
                <w:rFonts w:eastAsia="Calibri"/>
                <w:sz w:val="24"/>
                <w:szCs w:val="24"/>
                <w:u w:val="single"/>
              </w:rPr>
              <w:t>Ativo Total</w:t>
            </w:r>
          </w:p>
        </w:tc>
      </w:tr>
      <w:tr w:rsidR="00913D20" w:rsidRPr="00522639" w:rsidTr="00522639">
        <w:tc>
          <w:tcPr>
            <w:tcW w:w="925" w:type="dxa"/>
            <w:vMerge/>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522639">
        <w:tc>
          <w:tcPr>
            <w:tcW w:w="925" w:type="dxa"/>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p>
        </w:tc>
      </w:tr>
      <w:tr w:rsidR="00913D20" w:rsidRPr="00522639" w:rsidTr="00522639">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969" w:type="dxa"/>
            <w:vAlign w:val="center"/>
          </w:tcPr>
          <w:p w:rsidR="00913D20" w:rsidRPr="00014960" w:rsidRDefault="00913D20" w:rsidP="00522639">
            <w:pPr>
              <w:pStyle w:val="Normal1"/>
              <w:widowControl/>
              <w:jc w:val="center"/>
              <w:rPr>
                <w:sz w:val="24"/>
                <w:szCs w:val="24"/>
                <w:u w:val="single"/>
              </w:rPr>
            </w:pPr>
            <w:r w:rsidRPr="00014960">
              <w:rPr>
                <w:rFonts w:eastAsia="Calibri"/>
                <w:sz w:val="24"/>
                <w:szCs w:val="24"/>
                <w:u w:val="single"/>
              </w:rPr>
              <w:t>Ativo Circulante</w:t>
            </w:r>
          </w:p>
        </w:tc>
      </w:tr>
      <w:tr w:rsidR="00913D20" w:rsidRPr="00522639" w:rsidTr="00522639">
        <w:tc>
          <w:tcPr>
            <w:tcW w:w="925" w:type="dxa"/>
            <w:vMerge/>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FB5CE1" w:rsidP="00E06C57">
      <w:pPr>
        <w:pStyle w:val="PargrafodaLista"/>
        <w:numPr>
          <w:ilvl w:val="0"/>
          <w:numId w:val="27"/>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913D20" w:rsidRDefault="00913D20" w:rsidP="00630D4B">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913D20" w:rsidP="00630D4B">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630D4B">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E06C57">
      <w:pPr>
        <w:pStyle w:val="PargrafodaLista"/>
        <w:numPr>
          <w:ilvl w:val="0"/>
          <w:numId w:val="28"/>
        </w:numPr>
        <w:ind w:left="1134" w:hanging="141"/>
        <w:jc w:val="both"/>
      </w:pPr>
      <w:r w:rsidRPr="00B078FE">
        <w:rPr>
          <w:rFonts w:eastAsia="Calibri"/>
        </w:rPr>
        <w:t xml:space="preserve">Sociedades regidas pela Lei nº 6.404/76 (sociedade anônima): </w:t>
      </w:r>
    </w:p>
    <w:p w:rsidR="00913D20" w:rsidRPr="00B078FE" w:rsidRDefault="00B078FE" w:rsidP="00E06C57">
      <w:pPr>
        <w:pStyle w:val="PargrafodaLista"/>
        <w:numPr>
          <w:ilvl w:val="0"/>
          <w:numId w:val="29"/>
        </w:numPr>
        <w:ind w:left="1560"/>
        <w:jc w:val="both"/>
      </w:pPr>
      <w:r w:rsidRPr="00B078FE">
        <w:rPr>
          <w:rFonts w:eastAsia="Calibri"/>
        </w:rPr>
        <w:t>Publicados</w:t>
      </w:r>
      <w:r w:rsidR="00913D20" w:rsidRPr="00B078FE">
        <w:rPr>
          <w:rFonts w:eastAsia="Calibri"/>
        </w:rPr>
        <w:t xml:space="preserve"> em Diário Oficial; ou </w:t>
      </w:r>
    </w:p>
    <w:p w:rsidR="00913D20" w:rsidRPr="00B078FE" w:rsidRDefault="00B078FE" w:rsidP="00E06C57">
      <w:pPr>
        <w:pStyle w:val="PargrafodaLista"/>
        <w:numPr>
          <w:ilvl w:val="0"/>
          <w:numId w:val="29"/>
        </w:numPr>
        <w:ind w:left="1560"/>
        <w:jc w:val="both"/>
      </w:pPr>
      <w:r w:rsidRPr="00B078FE">
        <w:rPr>
          <w:rFonts w:eastAsia="Calibri"/>
        </w:rPr>
        <w:t>Publicados</w:t>
      </w:r>
      <w:r w:rsidR="00913D20" w:rsidRPr="00B078FE">
        <w:rPr>
          <w:rFonts w:eastAsia="Calibri"/>
        </w:rPr>
        <w:t xml:space="preserve"> em jornal de grande circulação; ou </w:t>
      </w:r>
    </w:p>
    <w:p w:rsidR="00913D20" w:rsidRPr="00B078FE" w:rsidRDefault="00B078FE" w:rsidP="00E06C57">
      <w:pPr>
        <w:pStyle w:val="PargrafodaLista"/>
        <w:numPr>
          <w:ilvl w:val="0"/>
          <w:numId w:val="29"/>
        </w:numPr>
        <w:ind w:left="1560"/>
        <w:jc w:val="both"/>
      </w:pPr>
      <w:r w:rsidRPr="00B078FE">
        <w:rPr>
          <w:rFonts w:eastAsia="Calibri"/>
        </w:rPr>
        <w:t>Por</w:t>
      </w:r>
      <w:r w:rsidR="00913D20" w:rsidRPr="00B078FE">
        <w:rPr>
          <w:rFonts w:eastAsia="Calibri"/>
        </w:rPr>
        <w:t xml:space="preserve"> fotocópia registrada ou autenticada na Junta Comercial da sede ou domicílio da licitante. </w:t>
      </w:r>
    </w:p>
    <w:p w:rsidR="00913D20" w:rsidRPr="00886953" w:rsidRDefault="00913D20" w:rsidP="00E06C57">
      <w:pPr>
        <w:pStyle w:val="PargrafodaLista"/>
        <w:numPr>
          <w:ilvl w:val="0"/>
          <w:numId w:val="28"/>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E06C57">
      <w:pPr>
        <w:pStyle w:val="PargrafodaLista"/>
        <w:numPr>
          <w:ilvl w:val="0"/>
          <w:numId w:val="28"/>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E06C57">
      <w:pPr>
        <w:pStyle w:val="PargrafodaLista"/>
        <w:numPr>
          <w:ilvl w:val="0"/>
          <w:numId w:val="28"/>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E06C57">
      <w:pPr>
        <w:pStyle w:val="PargrafodaLista"/>
        <w:numPr>
          <w:ilvl w:val="0"/>
          <w:numId w:val="28"/>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E06C57">
      <w:pPr>
        <w:pStyle w:val="PargrafodaLista"/>
        <w:numPr>
          <w:ilvl w:val="0"/>
          <w:numId w:val="28"/>
        </w:numPr>
        <w:ind w:left="1134" w:hanging="141"/>
        <w:jc w:val="both"/>
      </w:pPr>
      <w:r w:rsidRPr="00B078FE">
        <w:rPr>
          <w:rFonts w:eastAsia="Calibri"/>
        </w:rPr>
        <w:t>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Sped ou através do site da Junta Comercial do Estado da sede da licitante, na seguinte forma:</w:t>
      </w:r>
    </w:p>
    <w:p w:rsidR="00913D20" w:rsidRPr="00B078FE" w:rsidRDefault="00913D20" w:rsidP="00E06C57">
      <w:pPr>
        <w:pStyle w:val="PargrafodaLista"/>
        <w:numPr>
          <w:ilvl w:val="0"/>
          <w:numId w:val="30"/>
        </w:numPr>
        <w:ind w:left="1701"/>
        <w:jc w:val="both"/>
      </w:pPr>
      <w:r w:rsidRPr="00B078FE">
        <w:rPr>
          <w:rFonts w:eastAsia="Calibri"/>
        </w:rPr>
        <w:t xml:space="preserve">Recibo de Entrega de Livro Digital transmitido através do Sistema Público de Escrituração Digital – Sped; </w:t>
      </w:r>
    </w:p>
    <w:p w:rsidR="00913D20" w:rsidRPr="00B078FE" w:rsidRDefault="00913D20" w:rsidP="00E06C57">
      <w:pPr>
        <w:pStyle w:val="PargrafodaLista"/>
        <w:numPr>
          <w:ilvl w:val="0"/>
          <w:numId w:val="30"/>
        </w:numPr>
        <w:ind w:left="1701"/>
        <w:jc w:val="both"/>
      </w:pPr>
      <w:r w:rsidRPr="00B078FE">
        <w:rPr>
          <w:rFonts w:eastAsia="Calibri"/>
        </w:rPr>
        <w:t xml:space="preserve">Termos de Abertura e Encerramento do Livro Diário Digital extraídos do Sistema Público de Escrituração Digital – Sped; </w:t>
      </w:r>
    </w:p>
    <w:p w:rsidR="00913D20" w:rsidRPr="005C2A05" w:rsidRDefault="00913D20" w:rsidP="00E06C57">
      <w:pPr>
        <w:pStyle w:val="PargrafodaLista"/>
        <w:numPr>
          <w:ilvl w:val="0"/>
          <w:numId w:val="30"/>
        </w:numPr>
        <w:ind w:left="1701"/>
        <w:jc w:val="both"/>
      </w:pPr>
      <w:r w:rsidRPr="00B078FE">
        <w:rPr>
          <w:rFonts w:eastAsia="Calibri"/>
        </w:rPr>
        <w:t xml:space="preserve">Balanço e Demonstração do Resultado do Exercício extraídos do Sistema Público de Escrituração Digital – Sped; </w:t>
      </w:r>
    </w:p>
    <w:p w:rsidR="005C2A05" w:rsidRPr="00247514" w:rsidRDefault="005C2A05" w:rsidP="00630D4B">
      <w:pPr>
        <w:pStyle w:val="1111-Numerao3"/>
      </w:pPr>
      <w:r w:rsidRPr="00202A80">
        <w:lastRenderedPageBreak/>
        <w:t>Quando o</w:t>
      </w:r>
      <w:r w:rsidRPr="00247514">
        <w:t xml:space="preserve"> licitante se enquadrar na condição de microempresa, empresa de pequeno porte e microempreendedor individual a qualificação econômico-financeira será comprovada da seguinte forma, de acordo com o art. 7º da Lei Estadual n. 10.442, de 03 de outubro de 2016:</w:t>
      </w:r>
    </w:p>
    <w:p w:rsidR="005C2A05" w:rsidRPr="00247514" w:rsidRDefault="005C2A05" w:rsidP="005A282B">
      <w:pPr>
        <w:pStyle w:val="PargrafodaLista"/>
        <w:numPr>
          <w:ilvl w:val="0"/>
          <w:numId w:val="45"/>
        </w:numPr>
        <w:ind w:left="1134" w:hanging="141"/>
        <w:jc w:val="both"/>
      </w:pPr>
      <w:r w:rsidRPr="00247514">
        <w:t>Apresentação de certidão negativa de falência e/ou recuperação judicial, expedida pelo cartório distribuidor da sede da pessoa jurídica, ou execução patrimonial, expedida pelo domicílio da pessoa física;</w:t>
      </w:r>
    </w:p>
    <w:p w:rsidR="005C2A05" w:rsidRPr="00247514" w:rsidRDefault="005C2A05" w:rsidP="005A282B">
      <w:pPr>
        <w:pStyle w:val="PargrafodaLista"/>
        <w:numPr>
          <w:ilvl w:val="0"/>
          <w:numId w:val="45"/>
        </w:numPr>
        <w:ind w:left="1134" w:hanging="141"/>
        <w:jc w:val="both"/>
      </w:pPr>
      <w:r w:rsidRPr="00247514">
        <w:t>Apresentação de cópia da declaração anual de rendimentos/imposto de renda;</w:t>
      </w:r>
    </w:p>
    <w:p w:rsidR="005C2A05" w:rsidRPr="00247514" w:rsidRDefault="005C2A05" w:rsidP="005A282B">
      <w:pPr>
        <w:pStyle w:val="PargrafodaLista"/>
        <w:numPr>
          <w:ilvl w:val="0"/>
          <w:numId w:val="45"/>
        </w:numPr>
        <w:ind w:left="1134" w:hanging="141"/>
        <w:jc w:val="both"/>
      </w:pPr>
      <w:r w:rsidRPr="00247514">
        <w:t>Comprovação da boa situação financeira por uma das seguintes formas:</w:t>
      </w:r>
    </w:p>
    <w:p w:rsidR="005C2A05" w:rsidRDefault="005C2A05" w:rsidP="005A282B">
      <w:pPr>
        <w:pStyle w:val="PargrafodaLista"/>
        <w:numPr>
          <w:ilvl w:val="0"/>
          <w:numId w:val="46"/>
        </w:numPr>
        <w:ind w:left="1560"/>
        <w:jc w:val="both"/>
      </w:pPr>
      <w:r w:rsidRPr="00247514">
        <w:t>Capital social de no mínimo 10% (dez por cento) do valor proposto pela licitante, conforme o art. 31, §§ 2º e 3º, da Lei n. 8.666/1993;</w:t>
      </w:r>
    </w:p>
    <w:p w:rsidR="005C2A05" w:rsidRDefault="005C2A05" w:rsidP="005A282B">
      <w:pPr>
        <w:pStyle w:val="PargrafodaLista"/>
        <w:numPr>
          <w:ilvl w:val="0"/>
          <w:numId w:val="46"/>
        </w:numPr>
        <w:ind w:left="1560"/>
        <w:jc w:val="both"/>
      </w:pPr>
      <w:r w:rsidRPr="00247514">
        <w:t>Nas licitações de grande vulto, assim definidas pelo art. 6º, inciso V, da Lei n. 8.666/1993, apresentação do balanço patrimonial e a demonstração do resultado do exercício, quando deverá ser comprovada a boa situação financeira conforme definido nos incisos II e III do item 11.1.3</w:t>
      </w:r>
      <w:r>
        <w:t>.</w:t>
      </w:r>
    </w:p>
    <w:p w:rsidR="00243B3E" w:rsidRDefault="00B078FE" w:rsidP="00A15F44">
      <w:pPr>
        <w:pStyle w:val="111-Numerao2"/>
      </w:pPr>
      <w:r w:rsidRPr="00202A80">
        <w:t>Relativos à Qualificação Técnica</w:t>
      </w:r>
      <w:r w:rsidR="00913D20" w:rsidRPr="00632E11">
        <w:t>.</w:t>
      </w:r>
    </w:p>
    <w:p w:rsidR="00A52FD3" w:rsidRDefault="00913D20" w:rsidP="00630D4B">
      <w:pPr>
        <w:pStyle w:val="1111-Numerao3"/>
      </w:pPr>
      <w:r w:rsidRPr="00632E11">
        <w:t>As empresas participantes deste pregão comprovarão a aptidão para executar o objeto deste certame por meio da apresentação dos seguintes documentos:</w:t>
      </w:r>
    </w:p>
    <w:p w:rsidR="00204A28" w:rsidRDefault="004E695B" w:rsidP="00E06C57">
      <w:pPr>
        <w:pStyle w:val="PargrafodaLista"/>
        <w:numPr>
          <w:ilvl w:val="0"/>
          <w:numId w:val="31"/>
        </w:numPr>
        <w:ind w:left="1276"/>
        <w:jc w:val="both"/>
      </w:pPr>
      <w:r w:rsidRPr="004E695B">
        <w:t xml:space="preserve">Apresentar </w:t>
      </w:r>
      <w:r w:rsidRPr="004E695B">
        <w:rPr>
          <w:b/>
          <w:u w:val="single"/>
        </w:rPr>
        <w:t>atestado(s)</w:t>
      </w:r>
      <w:r w:rsidRPr="004E695B">
        <w:t xml:space="preserve"> de capacidade técnica, pertinente e compatível(is) com o objeto desta licitação, podendo o(s) mesmo(s) ser(em) emitido(s) por pessoa(s) jurídica(s) de direito público ou privado caso o(s) atestado(s) seja(m) emitido(s) por pessoa(s) jurídica(s) de direito privado, deverá(ão) </w:t>
      </w:r>
      <w:r w:rsidRPr="004E695B">
        <w:rPr>
          <w:b/>
          <w:u w:val="single"/>
        </w:rPr>
        <w:t>obrigatoriamente</w:t>
      </w:r>
      <w:r w:rsidRPr="004E695B">
        <w:t xml:space="preserve"> ser(em) apresentado(s) com firma reconhecida em cartório</w:t>
      </w:r>
      <w:r w:rsidR="00204A28">
        <w:t>.</w:t>
      </w:r>
    </w:p>
    <w:p w:rsidR="00EA4BA4" w:rsidRDefault="00682699" w:rsidP="00E06C57">
      <w:pPr>
        <w:pStyle w:val="PargrafodaLista"/>
        <w:numPr>
          <w:ilvl w:val="0"/>
          <w:numId w:val="31"/>
        </w:numPr>
        <w:ind w:left="1276"/>
        <w:jc w:val="both"/>
      </w:pPr>
      <w:r>
        <w:t>A</w:t>
      </w:r>
      <w:r w:rsidRPr="001A63B1">
        <w:t xml:space="preserve">presentar comprovação de plenas condições de manutenção das aeronaves, por meio de </w:t>
      </w:r>
      <w:r w:rsidRPr="001A63B1">
        <w:rPr>
          <w:b/>
          <w:bCs/>
        </w:rPr>
        <w:t>Certificado de Homologação emitido pela ANAC</w:t>
      </w:r>
      <w:r w:rsidRPr="001A63B1">
        <w:t xml:space="preserve">. No caso de </w:t>
      </w:r>
      <w:r w:rsidRPr="001A63B1">
        <w:rPr>
          <w:b/>
          <w:bCs/>
        </w:rPr>
        <w:t>serviços contratados</w:t>
      </w:r>
      <w:r w:rsidRPr="001A63B1">
        <w:t xml:space="preserve">, a </w:t>
      </w:r>
      <w:r>
        <w:t>contratada</w:t>
      </w:r>
      <w:r w:rsidRPr="001A63B1">
        <w:t xml:space="preserve"> deverá apresentar </w:t>
      </w:r>
      <w:r w:rsidRPr="001A63B1">
        <w:rPr>
          <w:b/>
          <w:bCs/>
        </w:rPr>
        <w:t>declaração da empresa executora dos serviços acompanhada da cópia do Certificado de Homologação</w:t>
      </w:r>
      <w:r w:rsidR="001D68CC" w:rsidRPr="005F29B1">
        <w:t>;</w:t>
      </w:r>
    </w:p>
    <w:p w:rsidR="00682699" w:rsidRDefault="00682699" w:rsidP="00E06C57">
      <w:pPr>
        <w:pStyle w:val="PargrafodaLista"/>
        <w:numPr>
          <w:ilvl w:val="0"/>
          <w:numId w:val="31"/>
        </w:numPr>
        <w:ind w:left="1276"/>
        <w:jc w:val="both"/>
      </w:pPr>
      <w:r w:rsidRPr="006C177A">
        <w:rPr>
          <w:b/>
          <w:bCs/>
        </w:rPr>
        <w:t xml:space="preserve">Certificado de Homologação da Empresa de Transporte Aéreo – CHETA </w:t>
      </w:r>
      <w:r w:rsidRPr="00E16DDD">
        <w:t>e suas Especificações Operativas, fornecidas pela Agência Nacional de Aviação Civil –ANAC, comprovando que a empresa está autorizada a operar como empresa de Táxi Aéreo, no transporte de passageiros enfermos</w:t>
      </w:r>
      <w:r>
        <w:t>;</w:t>
      </w:r>
    </w:p>
    <w:p w:rsidR="00682699" w:rsidRPr="005F29B1" w:rsidRDefault="00682699" w:rsidP="00E06C57">
      <w:pPr>
        <w:pStyle w:val="PargrafodaLista"/>
        <w:numPr>
          <w:ilvl w:val="0"/>
          <w:numId w:val="31"/>
        </w:numPr>
        <w:ind w:left="1276"/>
        <w:jc w:val="both"/>
      </w:pPr>
      <w:r>
        <w:t>A</w:t>
      </w:r>
      <w:r w:rsidRPr="002D11C0">
        <w:t xml:space="preserve">presentar </w:t>
      </w:r>
      <w:r w:rsidRPr="002D11C0">
        <w:rPr>
          <w:b/>
          <w:bCs/>
        </w:rPr>
        <w:t xml:space="preserve">SEGVÔO 001 </w:t>
      </w:r>
      <w:r w:rsidRPr="002D11C0">
        <w:t>da maca e incubadora</w:t>
      </w:r>
      <w:r>
        <w:t xml:space="preserve"> e</w:t>
      </w:r>
      <w:r w:rsidRPr="002D11C0">
        <w:t xml:space="preserve"> </w:t>
      </w:r>
      <w:r w:rsidRPr="002D11C0">
        <w:rPr>
          <w:b/>
          <w:bCs/>
        </w:rPr>
        <w:t xml:space="preserve">Certificados de Homologação Suplementar de Tipo (CHST) </w:t>
      </w:r>
      <w:r w:rsidRPr="002D11C0">
        <w:t>de equipamentos instalados na aeronave</w:t>
      </w:r>
      <w:r>
        <w:t>.</w:t>
      </w:r>
    </w:p>
    <w:p w:rsidR="002D767E" w:rsidRDefault="00A66FA9" w:rsidP="00A15F44">
      <w:pPr>
        <w:pStyle w:val="111-Numerao2"/>
      </w:pPr>
      <w:r w:rsidRPr="005F29B1">
        <w:t>Documentação Complementar</w:t>
      </w:r>
      <w:r w:rsidRPr="008E0ECD">
        <w:t>:</w:t>
      </w:r>
    </w:p>
    <w:p w:rsidR="00A66FA9" w:rsidRDefault="00A66FA9" w:rsidP="00630D4B">
      <w:pPr>
        <w:pStyle w:val="1111-Numerao3"/>
      </w:pPr>
      <w:r>
        <w:t>O</w:t>
      </w:r>
      <w:r w:rsidRPr="008E0ECD">
        <w:t>s licitantes deverão anexar no Envelope de Habilitação (</w:t>
      </w:r>
      <w:r w:rsidRPr="008E0ECD">
        <w:rPr>
          <w:b/>
        </w:rPr>
        <w:t>Documentação Complementar</w:t>
      </w:r>
      <w:r w:rsidRPr="008E0ECD">
        <w:t xml:space="preserve">), </w:t>
      </w:r>
      <w:r w:rsidRPr="008E0ECD">
        <w:rPr>
          <w:b/>
        </w:rPr>
        <w:t>declarações,</w:t>
      </w:r>
      <w:r w:rsidRPr="008E0ECD">
        <w:t xml:space="preserve"> devidamente assinadas pelo representante legal da empresa, sob as penalidades cabíveis, </w:t>
      </w:r>
      <w:r w:rsidRPr="00A66FA9">
        <w:t>de natureza civil e penal</w:t>
      </w:r>
      <w:r>
        <w:t>:</w:t>
      </w:r>
    </w:p>
    <w:p w:rsidR="003D46FE" w:rsidRPr="003D46FE" w:rsidRDefault="003D46FE" w:rsidP="00E06C57">
      <w:pPr>
        <w:pStyle w:val="PargrafodaLista"/>
        <w:numPr>
          <w:ilvl w:val="0"/>
          <w:numId w:val="32"/>
        </w:numPr>
        <w:ind w:left="1134"/>
        <w:jc w:val="both"/>
      </w:pPr>
      <w:r>
        <w:t>Q</w:t>
      </w:r>
      <w:r w:rsidRPr="003D46FE">
        <w:t xml:space="preserve">ue atende plenamente os requisitos de </w:t>
      </w:r>
      <w:r>
        <w:t>habilitação exigida</w:t>
      </w:r>
      <w:r w:rsidRPr="003D46FE">
        <w:t xml:space="preserve">s no Edital do PREGÃO </w:t>
      </w:r>
      <w:r>
        <w:t xml:space="preserve">ELETRÔNICO </w:t>
      </w:r>
      <w:r w:rsidRPr="003D46FE">
        <w:t>Nº ___/</w:t>
      </w:r>
      <w:r w:rsidR="00451B04">
        <w:t>2018</w:t>
      </w:r>
      <w:r w:rsidRPr="003D46FE">
        <w:t>/SES/MT, nos termos do Art. 4º, inciso VII da Lei nº 10.520/2002, sob pena das sanções cabíveis</w:t>
      </w:r>
    </w:p>
    <w:p w:rsidR="00A66FA9" w:rsidRPr="004140D9" w:rsidRDefault="00A66FA9" w:rsidP="00E06C57">
      <w:pPr>
        <w:pStyle w:val="PargrafodaLista"/>
        <w:numPr>
          <w:ilvl w:val="0"/>
          <w:numId w:val="32"/>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r w:rsidR="004E695B">
        <w:t>.</w:t>
      </w:r>
    </w:p>
    <w:p w:rsidR="00A66FA9" w:rsidRPr="00A66FA9" w:rsidRDefault="00A66FA9" w:rsidP="00E06C57">
      <w:pPr>
        <w:pStyle w:val="PargrafodaLista"/>
        <w:numPr>
          <w:ilvl w:val="0"/>
          <w:numId w:val="32"/>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w:t>
      </w:r>
      <w:r w:rsidRPr="00A66FA9">
        <w:rPr>
          <w:rFonts w:eastAsia="Calibri"/>
        </w:rPr>
        <w:lastRenderedPageBreak/>
        <w:t xml:space="preserve">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r w:rsidRPr="004140D9">
        <w:t>)</w:t>
      </w:r>
      <w:r w:rsidR="004E695B">
        <w:t>.</w:t>
      </w:r>
    </w:p>
    <w:p w:rsidR="00A66FA9" w:rsidRPr="004140D9" w:rsidRDefault="0015517B" w:rsidP="00E06C57">
      <w:pPr>
        <w:pStyle w:val="PargrafodaLista"/>
        <w:numPr>
          <w:ilvl w:val="0"/>
          <w:numId w:val="32"/>
        </w:numPr>
        <w:ind w:left="1134"/>
        <w:jc w:val="both"/>
      </w:pPr>
      <w:r>
        <w:rPr>
          <w:rFonts w:eastAsia="Calibri"/>
        </w:rPr>
        <w:t>Declara q</w:t>
      </w:r>
      <w:r w:rsidR="00A66FA9" w:rsidRPr="00A66FA9">
        <w:rPr>
          <w:rFonts w:eastAsia="Calibri"/>
        </w:rPr>
        <w:t>ue não possui em seu quadro de pessoal, servidor ou dirigente de órgão ou entidade contratante ou responsável pela licitação;</w:t>
      </w:r>
      <w:r w:rsidR="00B41B29">
        <w:rPr>
          <w:rFonts w:eastAsia="Calibri"/>
        </w:rPr>
        <w:t xml:space="preserve"> </w:t>
      </w:r>
      <w:r w:rsidR="00B41B29" w:rsidRPr="004140D9">
        <w:t>(modelo – anexo V)</w:t>
      </w:r>
      <w:r w:rsidR="004E695B">
        <w:t>.</w:t>
      </w:r>
    </w:p>
    <w:p w:rsidR="00A66FA9" w:rsidRDefault="00B41B29" w:rsidP="00E06C57">
      <w:pPr>
        <w:pStyle w:val="PargrafodaLista"/>
        <w:numPr>
          <w:ilvl w:val="0"/>
          <w:numId w:val="32"/>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(modelo – anexo V)</w:t>
      </w:r>
      <w:r w:rsidR="004E695B">
        <w:t>.</w:t>
      </w:r>
    </w:p>
    <w:p w:rsidR="00682699" w:rsidRPr="004140D9" w:rsidRDefault="00682699" w:rsidP="00E06C57">
      <w:pPr>
        <w:pStyle w:val="PargrafodaLista"/>
        <w:numPr>
          <w:ilvl w:val="0"/>
          <w:numId w:val="32"/>
        </w:numPr>
        <w:ind w:left="1134"/>
        <w:jc w:val="both"/>
      </w:pPr>
      <w:r w:rsidRPr="00682699">
        <w:t>Declara que se vencedora do certame apresentará à CONTRATANTE, no prazo de até 10 (dez) dias corridos, contado da data assinatura do contrato a apólice de seguro</w:t>
      </w:r>
      <w:r>
        <w:t xml:space="preserve"> </w:t>
      </w:r>
      <w:r w:rsidRPr="00682699">
        <w:t>de Responsabilidade do Explorador e Transportador Aeronáutico - R.E.T.A</w:t>
      </w:r>
      <w:r>
        <w:t>.</w:t>
      </w:r>
    </w:p>
    <w:p w:rsidR="006B61C0" w:rsidRDefault="006B61C0" w:rsidP="00E06C57">
      <w:pPr>
        <w:pStyle w:val="PargrafodaLista"/>
        <w:numPr>
          <w:ilvl w:val="0"/>
          <w:numId w:val="32"/>
        </w:numPr>
        <w:ind w:left="1134"/>
        <w:jc w:val="both"/>
      </w:pPr>
      <w:r>
        <w:rPr>
          <w:rFonts w:eastAsia="Calibri"/>
        </w:rPr>
        <w:t xml:space="preserve">Declara que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 dos benefícios da LC 123/2006).</w:t>
      </w:r>
      <w:r w:rsidRPr="00B41B29">
        <w:t xml:space="preserve"> </w:t>
      </w:r>
      <w:r w:rsidRPr="004140D9">
        <w:t>(modelo – anexo V)</w:t>
      </w:r>
      <w:r w:rsidR="004E695B">
        <w:t>.</w:t>
      </w:r>
    </w:p>
    <w:p w:rsidR="006B61C0" w:rsidRPr="006B61C0" w:rsidRDefault="006B61C0" w:rsidP="00630D4B">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CB7472">
      <w:pPr>
        <w:pStyle w:val="11-Numerao1"/>
      </w:pPr>
      <w:r w:rsidRPr="00040392">
        <w:rPr>
          <w:b/>
        </w:rPr>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40392" w:rsidRDefault="00D9190C" w:rsidP="00E06C57">
      <w:pPr>
        <w:pStyle w:val="PargrafodaLista"/>
        <w:numPr>
          <w:ilvl w:val="0"/>
          <w:numId w:val="33"/>
        </w:numPr>
        <w:jc w:val="both"/>
        <w:rPr>
          <w:rFonts w:eastAsia="Calibri"/>
        </w:rPr>
      </w:pPr>
      <w:r w:rsidRPr="001E54C5">
        <w:rPr>
          <w:rFonts w:eastAsia="Calibri"/>
        </w:rPr>
        <w:t>Aos documentos necessários para comprovar o enquadramento como microempresa ou empresa de pequeno porte</w:t>
      </w:r>
      <w:r w:rsidR="00CB7472" w:rsidRPr="00040392">
        <w:rPr>
          <w:rFonts w:eastAsia="Calibri"/>
        </w:rPr>
        <w:t>, na forma do item 4.1 deste edital;</w:t>
      </w:r>
    </w:p>
    <w:p w:rsidR="00CB7472" w:rsidRPr="00040392" w:rsidRDefault="00040392" w:rsidP="00E06C57">
      <w:pPr>
        <w:pStyle w:val="PargrafodaLista"/>
        <w:numPr>
          <w:ilvl w:val="0"/>
          <w:numId w:val="33"/>
        </w:numPr>
        <w:jc w:val="both"/>
        <w:rPr>
          <w:rFonts w:eastAsia="Calibri"/>
        </w:rPr>
      </w:pPr>
      <w:r w:rsidRPr="00040392">
        <w:rPr>
          <w:rFonts w:eastAsia="Calibri"/>
        </w:rPr>
        <w:t>Aos</w:t>
      </w:r>
      <w:r w:rsidR="00CB7472" w:rsidRPr="00040392">
        <w:rPr>
          <w:rFonts w:eastAsia="Calibri"/>
        </w:rPr>
        <w:t xml:space="preserve"> </w:t>
      </w:r>
      <w:r w:rsidR="00CB7472" w:rsidRPr="004140D9">
        <w:rPr>
          <w:rFonts w:eastAsia="Calibri"/>
        </w:rPr>
        <w:t xml:space="preserve">documentos necessários à comprovação de poderes para representar a licitante, na forma do item </w:t>
      </w:r>
      <w:r w:rsidR="00390683" w:rsidRPr="004140D9">
        <w:rPr>
          <w:rFonts w:eastAsia="Calibri"/>
        </w:rPr>
        <w:t xml:space="preserve">11.1.1 inciso </w:t>
      </w:r>
      <w:r w:rsidR="00CB7472" w:rsidRPr="004140D9">
        <w:rPr>
          <w:rFonts w:eastAsia="Calibri"/>
        </w:rPr>
        <w:t>V</w:t>
      </w:r>
      <w:r w:rsidR="00014960">
        <w:rPr>
          <w:rFonts w:eastAsia="Calibri"/>
        </w:rPr>
        <w:t>I</w:t>
      </w:r>
      <w:r w:rsidR="00CB7472" w:rsidRPr="004140D9">
        <w:rPr>
          <w:rFonts w:eastAsia="Calibri"/>
        </w:rPr>
        <w:t>, deste</w:t>
      </w:r>
      <w:r w:rsidR="00CB7472" w:rsidRPr="00040392">
        <w:rPr>
          <w:rFonts w:eastAsia="Calibri"/>
        </w:rPr>
        <w:t xml:space="preserve"> edital, incluindo o contrato ou estatuto social atualizado.</w:t>
      </w:r>
    </w:p>
    <w:p w:rsidR="00CB7472" w:rsidRPr="002F742F" w:rsidRDefault="00CB7472" w:rsidP="00CB7472">
      <w:pPr>
        <w:pStyle w:val="11-Numerao1"/>
      </w:pPr>
      <w:r w:rsidRPr="00B7185D">
        <w:t>As empresas, que optarem por comprovar a regularidade através do SICAF, deverão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64542F" w:rsidP="00E06C57">
      <w:pPr>
        <w:pStyle w:val="PargrafodaLista"/>
        <w:numPr>
          <w:ilvl w:val="0"/>
          <w:numId w:val="34"/>
        </w:numPr>
        <w:jc w:val="both"/>
        <w:rPr>
          <w:rFonts w:eastAsia="Calibri"/>
        </w:rPr>
      </w:pPr>
      <w:r w:rsidRPr="0064542F">
        <w:rPr>
          <w:rFonts w:eastAsia="Calibri"/>
        </w:rPr>
        <w:t>Aos documentos necessários para comprovar o enquadramento como microempresa ou empresa de pequeno porte</w:t>
      </w:r>
      <w:r w:rsidR="00CB7472" w:rsidRPr="00040392">
        <w:rPr>
          <w:rFonts w:eastAsia="Calibri"/>
        </w:rPr>
        <w:t xml:space="preserve">, na forma do </w:t>
      </w:r>
      <w:r w:rsidR="00CB7472" w:rsidRPr="004140D9">
        <w:rPr>
          <w:rFonts w:eastAsia="Calibri"/>
        </w:rPr>
        <w:t>item 4.1 deste</w:t>
      </w:r>
      <w:r w:rsidR="00CB7472" w:rsidRPr="00040392">
        <w:rPr>
          <w:rFonts w:eastAsia="Calibri"/>
        </w:rPr>
        <w:t xml:space="preserve"> edital;</w:t>
      </w:r>
    </w:p>
    <w:p w:rsidR="00CB7472" w:rsidRPr="00040392" w:rsidRDefault="00040392" w:rsidP="00E06C57">
      <w:pPr>
        <w:pStyle w:val="PargrafodaLista"/>
        <w:numPr>
          <w:ilvl w:val="0"/>
          <w:numId w:val="34"/>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na forma </w:t>
      </w:r>
      <w:r w:rsidR="00CB7472" w:rsidRPr="004140D9">
        <w:rPr>
          <w:rFonts w:eastAsia="Calibri"/>
        </w:rPr>
        <w:t xml:space="preserve">do </w:t>
      </w:r>
      <w:r w:rsidR="00390683" w:rsidRPr="004140D9">
        <w:rPr>
          <w:rFonts w:eastAsia="Calibri"/>
        </w:rPr>
        <w:t>item 11.1.1 inciso V</w:t>
      </w:r>
      <w:r w:rsidR="00014960">
        <w:rPr>
          <w:rFonts w:eastAsia="Calibri"/>
        </w:rPr>
        <w:t>I</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E06C57">
      <w:pPr>
        <w:pStyle w:val="PargrafodaLista"/>
        <w:numPr>
          <w:ilvl w:val="0"/>
          <w:numId w:val="34"/>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CB7472">
      <w:pPr>
        <w:pStyle w:val="11-Numerao1"/>
      </w:pPr>
      <w:r w:rsidRPr="00632E11">
        <w:t>Os documentos exigidos neste certame que não constem no Cadastro Geral de Fornecedores do Estado de Mato Grosso - CGF/MT ou SICAF, bem como aqueles que for</w:t>
      </w:r>
      <w:r>
        <w:t xml:space="preserve">am </w:t>
      </w:r>
      <w:r>
        <w:lastRenderedPageBreak/>
        <w:t>apresentados no extrato do CGF ou SICAF</w:t>
      </w:r>
      <w:r w:rsidR="00D500AF" w:rsidRPr="00632E11">
        <w:t>, mas</w:t>
      </w:r>
      <w:r w:rsidRPr="00632E11">
        <w:t xml:space="preserve"> estão vencidos, deverão ser encaminhados juntamente com os demais documentos de habilitação</w:t>
      </w:r>
      <w:r>
        <w:t>.</w:t>
      </w:r>
    </w:p>
    <w:p w:rsidR="00CB7472" w:rsidRPr="00632E11" w:rsidRDefault="00CB7472" w:rsidP="00CB7472">
      <w:pPr>
        <w:pStyle w:val="11-Numerao1"/>
      </w:pPr>
      <w:r w:rsidRPr="00632E11">
        <w:t xml:space="preserve">Se a documentação de habilitação não estiver completa e correta, ou contrariar qualquer dispositivo deste Edital e seus anexos, </w:t>
      </w:r>
      <w:r w:rsidR="00A7572D">
        <w:t>o(a) Pregoeiro(a)</w:t>
      </w:r>
      <w:r w:rsidRPr="00632E11">
        <w:t xml:space="preserve"> considerará o proponente inabilitado, ressalvado o </w:t>
      </w:r>
      <w:r w:rsidRPr="004140D9">
        <w:t>disposto no 4.3 e 4.4 deste edital</w:t>
      </w:r>
      <w:r>
        <w:t>.</w:t>
      </w:r>
    </w:p>
    <w:p w:rsidR="00CB7472" w:rsidRPr="00632E11" w:rsidRDefault="00CB7472" w:rsidP="00CB7472">
      <w:pPr>
        <w:pStyle w:val="11-Numerao1"/>
      </w:pPr>
      <w:r w:rsidRPr="00632E11">
        <w:t xml:space="preserve">Somente serão solicitados os documentos do licitante vencedor, no entanto, </w:t>
      </w:r>
      <w:r w:rsidR="00A7572D">
        <w:t>o(a) Pregoeiro(a)</w:t>
      </w:r>
      <w:r w:rsidRPr="00632E11">
        <w:t xml:space="preserve"> poderá solicitar os documentos dos demais licitantes quando estes se manifestarem sobre a intenção de interpor recursos administrativos ou desde que esses estejam implicados na questão</w:t>
      </w:r>
      <w:r>
        <w:t>.</w:t>
      </w:r>
    </w:p>
    <w:p w:rsidR="00A97CA3" w:rsidRPr="00D500AF" w:rsidRDefault="00CB7472" w:rsidP="00CB7472">
      <w:pPr>
        <w:pStyle w:val="11-Numerao1"/>
      </w:pPr>
      <w:r w:rsidRPr="00632E11">
        <w:t>Constatado o atendimento das exigências de habilitação fixadas neste edital, o licitante – 1º classificado – será declarado habilitado</w:t>
      </w:r>
      <w:r w:rsidR="00D500AF">
        <w:t>.</w:t>
      </w:r>
    </w:p>
    <w:p w:rsidR="00D500AF" w:rsidRDefault="00D500AF" w:rsidP="00011238">
      <w:pPr>
        <w:pStyle w:val="01-Titulo"/>
      </w:pPr>
      <w:bookmarkStart w:id="19" w:name="_Toc523748003"/>
      <w:r w:rsidRPr="00632E11">
        <w:t xml:space="preserve">DA </w:t>
      </w:r>
      <w:r w:rsidRPr="000551C8">
        <w:t>CLASSIFICAÇÃO E HABILITAÇÃO</w:t>
      </w:r>
      <w:bookmarkEnd w:id="19"/>
    </w:p>
    <w:p w:rsidR="00D500AF" w:rsidRDefault="00D500AF" w:rsidP="00D500AF">
      <w:pPr>
        <w:pStyle w:val="11-Numerao1"/>
      </w:pPr>
      <w:r>
        <w:t xml:space="preserve">No julgamento e classificação das propostas, será adotado o critério de </w:t>
      </w:r>
      <w:r w:rsidR="000551C8" w:rsidRPr="00260B49">
        <w:rPr>
          <w:b/>
        </w:rPr>
        <w:t>MENOR PREÇO</w:t>
      </w:r>
      <w:r w:rsidR="000551C8" w:rsidRPr="008E0ECD">
        <w:t xml:space="preserve"> </w:t>
      </w:r>
      <w:r w:rsidR="000551C8" w:rsidRPr="00BB0103">
        <w:rPr>
          <w:b/>
        </w:rPr>
        <w:t xml:space="preserve">UNITÁRIO </w:t>
      </w:r>
      <w:r w:rsidR="000551C8">
        <w:rPr>
          <w:b/>
        </w:rPr>
        <w:t>POR</w:t>
      </w:r>
      <w:r w:rsidR="000551C8" w:rsidRPr="00BB0103">
        <w:rPr>
          <w:b/>
        </w:rPr>
        <w:t xml:space="preserve"> QUILÔMETRO (KM)</w:t>
      </w:r>
      <w:r w:rsidRPr="004140D9">
        <w:t>,</w:t>
      </w:r>
      <w:r>
        <w:t xml:space="preserve"> conforme dispõe o Decreto Estadual </w:t>
      </w:r>
      <w:r w:rsidR="004353FA">
        <w:t>840</w:t>
      </w:r>
      <w:r>
        <w:t>, de 1</w:t>
      </w:r>
      <w:r w:rsidR="004353FA">
        <w:t>0</w:t>
      </w:r>
      <w:r>
        <w:t xml:space="preserve"> de </w:t>
      </w:r>
      <w:r w:rsidR="004353FA">
        <w:t>fevereiro</w:t>
      </w:r>
      <w:r>
        <w:t xml:space="preserve"> de 20</w:t>
      </w:r>
      <w:r w:rsidR="004353FA">
        <w:t>17</w:t>
      </w:r>
      <w:r>
        <w:t xml:space="preserve"> e os demais requisitos estabelecidos neste Edital.</w:t>
      </w:r>
    </w:p>
    <w:p w:rsidR="00D500AF" w:rsidRDefault="00D500AF" w:rsidP="00D500AF">
      <w:pPr>
        <w:pStyle w:val="11-Numerao1"/>
      </w:pPr>
      <w:r>
        <w:t>Serão desclassificadas as propostas de preços que não atenderem às especificações e exigências do presente Edital e de seus Anexos e que apresentem omissões, irregularidades ou defeitos insanáveis capazes de dificultar o julgamento, tais como:</w:t>
      </w:r>
    </w:p>
    <w:p w:rsidR="00D500AF" w:rsidRPr="00E70454" w:rsidRDefault="00D500AF" w:rsidP="00E06C57">
      <w:pPr>
        <w:pStyle w:val="PargrafodaLista"/>
        <w:numPr>
          <w:ilvl w:val="0"/>
          <w:numId w:val="35"/>
        </w:numPr>
        <w:jc w:val="both"/>
      </w:pPr>
      <w:r w:rsidRPr="00E70454">
        <w:rPr>
          <w:rFonts w:eastAsia="Calibri"/>
        </w:rPr>
        <w:t xml:space="preserve">Valores iguais </w:t>
      </w:r>
      <w:r w:rsidR="00E70454" w:rsidRPr="00E70454">
        <w:rPr>
          <w:rFonts w:eastAsia="Calibri"/>
        </w:rPr>
        <w:t>à</w:t>
      </w:r>
      <w:r w:rsidRPr="00E70454">
        <w:rPr>
          <w:rFonts w:eastAsia="Calibri"/>
        </w:rPr>
        <w:t xml:space="preserve"> zero; </w:t>
      </w:r>
    </w:p>
    <w:p w:rsidR="00D500AF" w:rsidRPr="00E70454" w:rsidRDefault="00D500AF" w:rsidP="00E06C57">
      <w:pPr>
        <w:pStyle w:val="PargrafodaLista"/>
        <w:numPr>
          <w:ilvl w:val="0"/>
          <w:numId w:val="35"/>
        </w:numPr>
        <w:jc w:val="both"/>
      </w:pPr>
      <w:r w:rsidRPr="00E70454">
        <w:rPr>
          <w:rFonts w:eastAsia="Calibri"/>
        </w:rPr>
        <w:t>Com mais de duas casas decimais, após a vírgula. Caso ocorra o valor deverá ser arredondado para menor assim que der início à disputa de lances;</w:t>
      </w:r>
    </w:p>
    <w:p w:rsidR="00D500AF" w:rsidRPr="00E70454" w:rsidRDefault="00D500AF" w:rsidP="00E06C57">
      <w:pPr>
        <w:pStyle w:val="PargrafodaLista"/>
        <w:numPr>
          <w:ilvl w:val="0"/>
          <w:numId w:val="35"/>
        </w:numPr>
        <w:jc w:val="both"/>
      </w:pPr>
      <w:r w:rsidRPr="00E70454">
        <w:rPr>
          <w:rFonts w:eastAsia="Calibri"/>
        </w:rPr>
        <w:t>Erros e desvios nos preços, ou indicações incompatíveis com os valores expressos numericamente ou por extenso, de forma a suscitar dúbia interpretação.</w:t>
      </w:r>
    </w:p>
    <w:p w:rsidR="00D500AF" w:rsidRDefault="00D500AF" w:rsidP="00E70454">
      <w:pPr>
        <w:pStyle w:val="11-Numerao1"/>
      </w:pPr>
      <w:r>
        <w:t>Se a proposta ou lance de menor valor, não for aceitável, estiver acima do valor estimado no processo ou se o licitante desatender às exigências habilitatórias, o(a)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CB7472" w:rsidRPr="00716497" w:rsidRDefault="00D500AF" w:rsidP="00E70454">
      <w:pPr>
        <w:pStyle w:val="11-Numerao1"/>
      </w:pPr>
      <w:r>
        <w:t xml:space="preserve">Na hipótese do item anterior, </w:t>
      </w:r>
      <w:r w:rsidR="00A7572D">
        <w:t>o(a) Pregoeiro(a)</w:t>
      </w:r>
      <w:r>
        <w:t xml:space="preserve"> poderá, através do sistema eletrônico, negociar com o licitante para que seja obtido o </w:t>
      </w:r>
      <w:r w:rsidR="009A45D8">
        <w:t>melhor valor</w:t>
      </w:r>
      <w:r w:rsidR="00716497">
        <w:t>.</w:t>
      </w:r>
    </w:p>
    <w:p w:rsidR="00716497" w:rsidRDefault="007934C4" w:rsidP="00011238">
      <w:pPr>
        <w:pStyle w:val="01-Titulo"/>
      </w:pPr>
      <w:bookmarkStart w:id="20" w:name="_Toc523748004"/>
      <w:r>
        <w:t>dos recursos</w:t>
      </w:r>
      <w:bookmarkEnd w:id="20"/>
    </w:p>
    <w:p w:rsidR="00716497" w:rsidRDefault="007934C4" w:rsidP="00716497">
      <w:pPr>
        <w:pStyle w:val="11-Numerao1"/>
      </w:pPr>
      <w:r w:rsidRPr="007934C4">
        <w:rPr>
          <w:b/>
        </w:rPr>
        <w:t>Declarado o licitante habilitado provisoriamente, ou inabilitados todos os participantes do certame, o(a) Pregoeiro(a) passará à fase de RECURSO</w:t>
      </w:r>
      <w:r w:rsidRPr="007934C4">
        <w:t>, quando abrirá a possibilidade de qualquer licitante manifestar imediata, objetiva e motivadamente a intenção de recorrer, no prazo de 1</w:t>
      </w:r>
      <w:r w:rsidR="004353FA">
        <w:t>5</w:t>
      </w:r>
      <w:r w:rsidRPr="007934C4">
        <w:t xml:space="preserve"> (</w:t>
      </w:r>
      <w:r w:rsidR="004353FA">
        <w:t>quinze)</w:t>
      </w:r>
      <w:r w:rsidRPr="007934C4">
        <w:t xml:space="preserve"> minutos e em campo próprio do Sistema Eletrônico</w:t>
      </w:r>
      <w:r>
        <w:t>.</w:t>
      </w:r>
      <w:r w:rsidR="00716497">
        <w:t xml:space="preserve"> </w:t>
      </w:r>
    </w:p>
    <w:p w:rsidR="00716497" w:rsidRDefault="007934C4" w:rsidP="00716497">
      <w:pPr>
        <w:pStyle w:val="11-Numerao1"/>
      </w:pPr>
      <w:r w:rsidRPr="007934C4">
        <w:t>Após a manifestação no sistema, será concedido o prazo de 03 (três) dias úteis para apresentação das razões do recurso, ficando os demais licitantes desde logo intimados para apresentar as contrarrazões em igual número de dias, que começarão a correr do término do prazo do recorrente, sendo-lhes assegurada vista dos autos</w:t>
      </w:r>
      <w:r w:rsidR="00716497">
        <w:t>.</w:t>
      </w:r>
    </w:p>
    <w:p w:rsidR="00716497" w:rsidRDefault="007934C4" w:rsidP="00716497">
      <w:pPr>
        <w:pStyle w:val="11-Numerao1"/>
      </w:pPr>
      <w:r w:rsidRPr="007934C4">
        <w:rPr>
          <w:u w:val="single"/>
        </w:rPr>
        <w:t>As razões e contrarrazões recursais deverão ser protocoladas ou enviadas em meio físico com as formalidades devidas (</w:t>
      </w:r>
      <w:r w:rsidRPr="007934C4">
        <w:t xml:space="preserve">assinatura, endereço, razão social, número do processo, número </w:t>
      </w:r>
      <w:r w:rsidRPr="007934C4">
        <w:lastRenderedPageBreak/>
        <w:t>do pregão e telefone para contato</w:t>
      </w:r>
      <w:r w:rsidRPr="007934C4">
        <w:rPr>
          <w:u w:val="single"/>
        </w:rPr>
        <w:t xml:space="preserve">) e instruídas com os documentos de representação necessários </w:t>
      </w:r>
      <w:r w:rsidRPr="007934C4">
        <w:t>(contrato ou estatuto social, procuração e cópia do documento de identidade válido), aplicando-se, no que couber, o disposto no item 9.2 deste edita</w:t>
      </w:r>
      <w:r>
        <w:t>l</w:t>
      </w:r>
      <w:r w:rsidR="00716497">
        <w:t>.</w:t>
      </w:r>
    </w:p>
    <w:p w:rsidR="00716497" w:rsidRDefault="007934C4" w:rsidP="00716497">
      <w:pPr>
        <w:pStyle w:val="11-Numerao1"/>
      </w:pPr>
      <w:r w:rsidRPr="007934C4">
        <w:t xml:space="preserve">Caso as razões e contrarrazões sejam enviadas pelos Correios ou outra empresa de transportes e encomendas, a empresa deverá enviar a petição digitalizada, seus anexos e o comprovante de postagem/envio para o e-mail   </w:t>
      </w:r>
      <w:hyperlink r:id="rId29">
        <w:r w:rsidRPr="007934C4">
          <w:rPr>
            <w:rStyle w:val="Hyperlink"/>
          </w:rPr>
          <w:t>pregao@ses.mt.gov.br</w:t>
        </w:r>
      </w:hyperlink>
      <w:r w:rsidRPr="007934C4">
        <w:t>, para comprovação de cumprimento do prazo, sob pena do documento não ser considerado pelo (a) Pregoeiro(a) e pela autoridade superior para decisão</w:t>
      </w:r>
      <w:r w:rsidR="00716497">
        <w:t>.</w:t>
      </w:r>
    </w:p>
    <w:p w:rsidR="007934C4" w:rsidRDefault="007934C4" w:rsidP="00716497">
      <w:pPr>
        <w:pStyle w:val="11-Numerao1"/>
      </w:pPr>
      <w:r w:rsidRPr="007934C4">
        <w:t>O prazo para apresentação das contrarrazões não terá início antes da disponibilização das respectivas razões recursais ao licitante interessado que assim solicitar</w:t>
      </w:r>
      <w:r>
        <w:t>.</w:t>
      </w:r>
    </w:p>
    <w:p w:rsidR="007934C4" w:rsidRDefault="007934C4" w:rsidP="00716497">
      <w:pPr>
        <w:pStyle w:val="11-Numerao1"/>
      </w:pPr>
      <w:r w:rsidRPr="007934C4">
        <w:t>A falta de manifestação imediata e motivada do licitante no prazo do item 13.1 importará a decadência do direito de recurso e a adjudicação do objeto da licitação pelo(a) Pregoeiro(a) ao vencedor</w:t>
      </w:r>
      <w:r>
        <w:t>.</w:t>
      </w:r>
    </w:p>
    <w:p w:rsidR="007934C4" w:rsidRPr="007934C4" w:rsidRDefault="007934C4" w:rsidP="00716497">
      <w:pPr>
        <w:pStyle w:val="11-Numerao1"/>
      </w:pPr>
      <w:r w:rsidRPr="007934C4">
        <w:rPr>
          <w:u w:val="single"/>
        </w:rPr>
        <w:t>Decorrido o prazo para a apresentação das razões e contrarrazões recursais, independente do efetivo envio destas, o(a) Pregoeiro(a) Oficial poderá, no prazo de cinco dias úteis, reconsiderar sua decisão, ou submeter o recurso ao Secretário de Estado de Saúde, o qual disporá de cinco dias úteis para decisão final</w:t>
      </w:r>
      <w:r>
        <w:rPr>
          <w:u w:val="single"/>
        </w:rPr>
        <w:t>.</w:t>
      </w:r>
    </w:p>
    <w:p w:rsidR="007934C4" w:rsidRDefault="007934C4" w:rsidP="00716497">
      <w:pPr>
        <w:pStyle w:val="11-Numerao1"/>
      </w:pPr>
      <w:r w:rsidRPr="007934C4">
        <w:t>As Decisões do(a) Pregoeiro(a) e do Secretário de Estado de Saúde serão disponibilizadas no Sistema de Informações para Aquisições Governamentais – SIAG, na área publica, junto ao Edital</w:t>
      </w:r>
      <w:r>
        <w:t>.</w:t>
      </w:r>
    </w:p>
    <w:p w:rsidR="007934C4" w:rsidRDefault="007934C4" w:rsidP="00716497">
      <w:pPr>
        <w:pStyle w:val="11-Numerao1"/>
      </w:pPr>
      <w:r w:rsidRPr="007934C4">
        <w:t>O acolhimento de recurso importará a invalidação apenas dos atos insuscetíveis de aproveitamento</w:t>
      </w:r>
      <w:r>
        <w:t>.</w:t>
      </w:r>
    </w:p>
    <w:p w:rsidR="007934C4" w:rsidRDefault="007934C4" w:rsidP="00716497">
      <w:pPr>
        <w:pStyle w:val="11-Numerao1"/>
      </w:pPr>
      <w:r w:rsidRPr="007934C4">
        <w:t>Os autos do processo permanecerão com vista franqueada aos interessados na Secretaria de Estado de Saúde, na sala da Coordenadoria de Aquisições</w:t>
      </w:r>
      <w:r>
        <w:t>.</w:t>
      </w:r>
    </w:p>
    <w:p w:rsidR="00716497" w:rsidRDefault="007934C4" w:rsidP="00011238">
      <w:pPr>
        <w:pStyle w:val="01-Titulo"/>
      </w:pPr>
      <w:bookmarkStart w:id="21" w:name="_Toc523748005"/>
      <w:r>
        <w:t>DA ADJUDICAÇÃO E HOMOLOGAÇÃO</w:t>
      </w:r>
      <w:bookmarkEnd w:id="21"/>
    </w:p>
    <w:p w:rsidR="007934C4" w:rsidRPr="007934C4" w:rsidRDefault="007934C4" w:rsidP="007934C4">
      <w:pPr>
        <w:pStyle w:val="11-Numerao1"/>
        <w:rPr>
          <w:b/>
        </w:rPr>
      </w:pPr>
      <w:r w:rsidRPr="007934C4">
        <w:t xml:space="preserve">Constatado o atendimento das exigências fixadas no Edital, o licitante será declarado vencedor do item/lote, sendo-lhe adjudicado o objeto </w:t>
      </w:r>
      <w:r w:rsidR="000064E2" w:rsidRPr="007934C4">
        <w:t>pelo (</w:t>
      </w:r>
      <w:r w:rsidRPr="007934C4">
        <w:t xml:space="preserve">a) </w:t>
      </w:r>
      <w:r w:rsidR="000064E2" w:rsidRPr="007934C4">
        <w:t>Pregoeiro (</w:t>
      </w:r>
      <w:r w:rsidRPr="007934C4">
        <w:t>a), exceto se:</w:t>
      </w:r>
      <w:r w:rsidRPr="007934C4">
        <w:rPr>
          <w:b/>
        </w:rPr>
        <w:t xml:space="preserve"> </w:t>
      </w:r>
    </w:p>
    <w:p w:rsidR="007934C4" w:rsidRPr="007934C4" w:rsidRDefault="007934C4" w:rsidP="005A282B">
      <w:pPr>
        <w:pStyle w:val="PargrafodaLista"/>
        <w:numPr>
          <w:ilvl w:val="0"/>
          <w:numId w:val="43"/>
        </w:numPr>
        <w:rPr>
          <w:rFonts w:eastAsia="Calibri"/>
        </w:rPr>
      </w:pPr>
      <w:r w:rsidRPr="007934C4">
        <w:rPr>
          <w:rFonts w:eastAsia="Calibri"/>
        </w:rPr>
        <w:t xml:space="preserve">Houver recurso; </w:t>
      </w:r>
    </w:p>
    <w:p w:rsidR="007934C4" w:rsidRPr="007934C4" w:rsidRDefault="007934C4" w:rsidP="005A282B">
      <w:pPr>
        <w:pStyle w:val="PargrafodaLista"/>
        <w:numPr>
          <w:ilvl w:val="0"/>
          <w:numId w:val="43"/>
        </w:numPr>
        <w:rPr>
          <w:rFonts w:eastAsia="Calibri"/>
        </w:rPr>
      </w:pPr>
      <w:r w:rsidRPr="007934C4">
        <w:rPr>
          <w:rFonts w:eastAsia="Calibri"/>
        </w:rPr>
        <w:t xml:space="preserve">Houver apenas uma proposta válida por item ou lote. </w:t>
      </w:r>
    </w:p>
    <w:p w:rsidR="007934C4" w:rsidRPr="007934C4" w:rsidRDefault="007934C4" w:rsidP="005A282B">
      <w:pPr>
        <w:pStyle w:val="PargrafodaLista"/>
        <w:numPr>
          <w:ilvl w:val="0"/>
          <w:numId w:val="43"/>
        </w:numPr>
        <w:rPr>
          <w:rFonts w:eastAsia="Calibri"/>
        </w:rPr>
      </w:pPr>
      <w:r w:rsidRPr="007934C4">
        <w:rPr>
          <w:rFonts w:eastAsia="Calibri"/>
        </w:rPr>
        <w:t>O preço obtido ficar acima do estimado.</w:t>
      </w:r>
    </w:p>
    <w:p w:rsidR="007934C4" w:rsidRPr="007934C4" w:rsidRDefault="007934C4" w:rsidP="007934C4">
      <w:pPr>
        <w:pStyle w:val="11-Numerao1"/>
      </w:pPr>
      <w:r w:rsidRPr="007934C4">
        <w:t>Nas hipóteses dos incisos I, II e III do item anterior, o(a) Pregoeiro(a) deverá submeter o processo à autoridade superior, a quem caberá decidir quanto à adjudicação do objeto licitado.</w:t>
      </w:r>
    </w:p>
    <w:p w:rsidR="007934C4" w:rsidRPr="007934C4" w:rsidRDefault="007934C4" w:rsidP="007934C4">
      <w:pPr>
        <w:pStyle w:val="11-Numerao1"/>
      </w:pPr>
      <w:r w:rsidRPr="007934C4">
        <w:t>Na hipótese do inciso III do item 14.1, antes de submeter o processo à autoridade superior, o(a) Pregoeiro(a) poderá solicitar nova pesquisa de preços para verificar eventual alteração do preço de mercado.</w:t>
      </w:r>
    </w:p>
    <w:p w:rsidR="00716497" w:rsidRDefault="007934C4" w:rsidP="007934C4">
      <w:pPr>
        <w:pStyle w:val="11-Numerao1"/>
      </w:pPr>
      <w:r w:rsidRPr="007934C4">
        <w:t>Decididos os eventuais recursos e constatada a regularidade dos atos praticados, a autoridade competente homologará a licitação para permitir a posterior contratação</w:t>
      </w:r>
      <w:r w:rsidR="00716497">
        <w:t>.</w:t>
      </w:r>
    </w:p>
    <w:p w:rsidR="00A504CD" w:rsidRDefault="00A504CD" w:rsidP="00011238">
      <w:pPr>
        <w:pStyle w:val="01-Titulo"/>
      </w:pPr>
      <w:bookmarkStart w:id="22" w:name="_Toc523748006"/>
      <w:r w:rsidRPr="00632E11">
        <w:t>DA DOTAÇÃO ORÇAMENTÁRIA</w:t>
      </w:r>
      <w:bookmarkEnd w:id="22"/>
    </w:p>
    <w:p w:rsidR="00A504CD" w:rsidRDefault="00A504CD" w:rsidP="00A504CD">
      <w:pPr>
        <w:pStyle w:val="11-Numerao1"/>
      </w:pPr>
      <w:r>
        <w:t xml:space="preserve">As despesas decorrentes deste Pregão correrão por conta das seguintes dotações orçamentárias: </w:t>
      </w:r>
    </w:p>
    <w:p w:rsidR="000551C8" w:rsidRDefault="004F5C05" w:rsidP="00E06C57">
      <w:pPr>
        <w:pStyle w:val="PargrafodaLista"/>
        <w:numPr>
          <w:ilvl w:val="0"/>
          <w:numId w:val="36"/>
        </w:numPr>
        <w:rPr>
          <w:rFonts w:eastAsia="Calibri"/>
        </w:rPr>
      </w:pPr>
      <w:r w:rsidRPr="000551C8">
        <w:rPr>
          <w:rFonts w:eastAsia="Calibri"/>
        </w:rPr>
        <w:lastRenderedPageBreak/>
        <w:t xml:space="preserve">Programa: </w:t>
      </w:r>
      <w:r w:rsidR="000551C8" w:rsidRPr="000B5AF8">
        <w:t>076 Reordenação da Gestão Estratégica e Participativa do SUS</w:t>
      </w:r>
      <w:r w:rsidR="000551C8" w:rsidRPr="000551C8">
        <w:rPr>
          <w:rFonts w:eastAsia="Calibri"/>
        </w:rPr>
        <w:t xml:space="preserve"> </w:t>
      </w:r>
    </w:p>
    <w:p w:rsidR="0064022A" w:rsidRPr="000551C8" w:rsidRDefault="0064022A" w:rsidP="00E06C57">
      <w:pPr>
        <w:pStyle w:val="PargrafodaLista"/>
        <w:numPr>
          <w:ilvl w:val="0"/>
          <w:numId w:val="36"/>
        </w:numPr>
        <w:rPr>
          <w:rFonts w:eastAsia="Calibri"/>
        </w:rPr>
      </w:pPr>
      <w:r w:rsidRPr="000551C8">
        <w:rPr>
          <w:rFonts w:eastAsia="Calibri"/>
        </w:rPr>
        <w:t xml:space="preserve">Projeto Atividade: </w:t>
      </w:r>
      <w:r w:rsidR="000551C8">
        <w:rPr>
          <w:bCs/>
        </w:rPr>
        <w:t>2545 Desenvolvimento da Função Reguladora do SUS</w:t>
      </w:r>
    </w:p>
    <w:p w:rsidR="00667FCF" w:rsidRPr="004F5C05" w:rsidRDefault="00667FCF" w:rsidP="00E06C57">
      <w:pPr>
        <w:pStyle w:val="PargrafodaLista"/>
        <w:numPr>
          <w:ilvl w:val="0"/>
          <w:numId w:val="36"/>
        </w:numPr>
        <w:rPr>
          <w:rFonts w:eastAsia="Calibri"/>
        </w:rPr>
      </w:pPr>
      <w:r w:rsidRPr="004F5C05">
        <w:rPr>
          <w:rFonts w:eastAsia="Calibri"/>
        </w:rPr>
        <w:t xml:space="preserve">Natureza da despesa: </w:t>
      </w:r>
      <w:r w:rsidR="000551C8">
        <w:t>3.3.90.39</w:t>
      </w:r>
    </w:p>
    <w:p w:rsidR="00A504CD" w:rsidRPr="00FD52B3" w:rsidRDefault="006C1180" w:rsidP="00E06C57">
      <w:pPr>
        <w:pStyle w:val="PargrafodaLista"/>
        <w:numPr>
          <w:ilvl w:val="0"/>
          <w:numId w:val="36"/>
        </w:numPr>
      </w:pPr>
      <w:r>
        <w:rPr>
          <w:rFonts w:eastAsia="Calibri"/>
        </w:rPr>
        <w:t>Fonte: 19</w:t>
      </w:r>
      <w:r w:rsidR="00222016">
        <w:rPr>
          <w:rFonts w:eastAsia="Calibri"/>
        </w:rPr>
        <w:t>2</w:t>
      </w:r>
    </w:p>
    <w:p w:rsidR="00CB7472" w:rsidRPr="00A504CD" w:rsidRDefault="00A504CD" w:rsidP="00A504CD">
      <w:pPr>
        <w:pStyle w:val="11-Numerao1"/>
      </w:pPr>
      <w:r>
        <w:t xml:space="preserve">Os valores estimados para esta contratação estão disponíveis para consulta no </w:t>
      </w:r>
      <w:r w:rsidRPr="00E36151">
        <w:t>Anexo I e</w:t>
      </w:r>
      <w:r>
        <w:t xml:space="preserve"> no Sistema SIAG </w:t>
      </w:r>
      <w:hyperlink r:id="rId30">
        <w:r>
          <w:rPr>
            <w:color w:val="0000FF"/>
            <w:u w:val="single"/>
          </w:rPr>
          <w:t>http://aquisicoes.gestao.mt.gov.br/</w:t>
        </w:r>
      </w:hyperlink>
      <w:r>
        <w:t>, junto à plataforma de cadastramento da proposta.</w:t>
      </w:r>
    </w:p>
    <w:p w:rsidR="00A504CD" w:rsidRDefault="00A504CD" w:rsidP="00011238">
      <w:pPr>
        <w:pStyle w:val="01-Titulo"/>
      </w:pPr>
      <w:bookmarkStart w:id="23" w:name="_Toc523748007"/>
      <w:r w:rsidRPr="00632E11">
        <w:t xml:space="preserve">DA </w:t>
      </w:r>
      <w:r w:rsidRPr="006D70F1">
        <w:t>CONTRATAÇÃO</w:t>
      </w:r>
      <w:r w:rsidRPr="00632E11">
        <w:t xml:space="preserve"> E OBRIGAÇÕES CONTRATUAIS</w:t>
      </w:r>
      <w:bookmarkEnd w:id="23"/>
    </w:p>
    <w:p w:rsidR="00A504CD" w:rsidRPr="00A504CD" w:rsidRDefault="00A504CD" w:rsidP="00A504CD">
      <w:pPr>
        <w:pStyle w:val="11-Numerao1"/>
      </w:pPr>
      <w:r w:rsidRPr="00A504CD">
        <w:t>Homologada a licitação pela autoridade competente, a Secretaria de Estado de Saúde de Mato Grosso, poderá firmar contrato ou termo equivalente específico (nota de empenho) com o PROPONENTE VENCEDOR visando à execução do objeto desta licitação nos termos e condições da minuta de contrato ou ordem de fornecimento/</w:t>
      </w:r>
      <w:r w:rsidR="00414294">
        <w:t>nota de empenho</w:t>
      </w:r>
      <w:r w:rsidRPr="00A504CD">
        <w:t xml:space="preserve"> e anexos que integram este Edital.</w:t>
      </w:r>
    </w:p>
    <w:p w:rsidR="00A504CD" w:rsidRPr="00A504CD" w:rsidRDefault="00A504CD" w:rsidP="00A504CD">
      <w:pPr>
        <w:pStyle w:val="11-Numerao1"/>
      </w:pPr>
      <w:r w:rsidRPr="00A504CD">
        <w:t xml:space="preserve">O licitante deve comparecer quando convocado no prazo máximo de </w:t>
      </w:r>
      <w:r w:rsidR="00274601">
        <w:t>0</w:t>
      </w:r>
      <w:r w:rsidR="001E0D2E">
        <w:t>5</w:t>
      </w:r>
      <w:r w:rsidRPr="00A504CD">
        <w:t xml:space="preserve"> (</w:t>
      </w:r>
      <w:r w:rsidR="001E0D2E">
        <w:t>cinco</w:t>
      </w:r>
      <w:r w:rsidRPr="00A504CD">
        <w:t>) dias úteis, contados do recebimento da convocação formal, para assinatura do instrumento contratual/ordem de fornecimento/</w:t>
      </w:r>
      <w:r w:rsidR="00414294">
        <w:t>nota de empenho</w:t>
      </w:r>
      <w:r w:rsidRPr="00A504CD">
        <w:t>.</w:t>
      </w:r>
    </w:p>
    <w:p w:rsidR="00A504CD" w:rsidRPr="00A504CD" w:rsidRDefault="00A504CD" w:rsidP="00A504CD">
      <w:pPr>
        <w:pStyle w:val="11-Numerao1"/>
      </w:pPr>
      <w:r w:rsidRPr="00A504CD">
        <w:rPr>
          <w:b/>
        </w:rPr>
        <w:t>As OBRIGAÇÕES DA CONTRATANTE e da CONTRATADA, sanções por inadimplemento, critérios de reajuste e reequilíbrio econômico-financeiro e condições de pagamento são aquelas co</w:t>
      </w:r>
      <w:r>
        <w:rPr>
          <w:b/>
        </w:rPr>
        <w:t>nstantes neste Edital, no Termo de Referência</w:t>
      </w:r>
      <w:r w:rsidRPr="00A504CD">
        <w:rPr>
          <w:b/>
        </w:rPr>
        <w:t xml:space="preserve"> e/ou </w:t>
      </w:r>
      <w:r>
        <w:rPr>
          <w:b/>
        </w:rPr>
        <w:t>Projeto Básico/</w:t>
      </w:r>
      <w:r w:rsidRPr="00A504CD">
        <w:rPr>
          <w:b/>
        </w:rPr>
        <w:t xml:space="preserve">Plano de Trabalho e Minuta do Contrato, </w:t>
      </w:r>
      <w:r w:rsidR="00A62BE1" w:rsidRPr="00A62BE1">
        <w:rPr>
          <w:b/>
        </w:rPr>
        <w:t>juntamente com todos os elementos apresentados pela licitante vencedora que tenham servido de base para o julgamento da presente licitação, que integrarão o Contrato ou termo equivalente específico, independente de transcrição</w:t>
      </w:r>
      <w:r w:rsidRPr="00A504CD">
        <w:rPr>
          <w:b/>
        </w:rPr>
        <w:t>.</w:t>
      </w:r>
    </w:p>
    <w:p w:rsidR="00A504CD" w:rsidRPr="00A504CD" w:rsidRDefault="00A504CD" w:rsidP="00A504CD">
      <w:pPr>
        <w:pStyle w:val="11-Numerao1"/>
      </w:pPr>
      <w:r w:rsidRPr="00A504CD">
        <w:t>A publicação resumida do instrumento de Contrato e de seus eventuais aditamentos na imprensa oficial, que é condição indispensável para sua eficácia, será providenciada pela Administração no prazo estabelecido pela Lei 8.666/93.</w:t>
      </w:r>
    </w:p>
    <w:p w:rsidR="00A504CD" w:rsidRPr="00A504CD" w:rsidRDefault="00124CB9" w:rsidP="00A504CD">
      <w:pPr>
        <w:pStyle w:val="11-Numerao1"/>
      </w:pPr>
      <w:r w:rsidRPr="00A272AF">
        <w:t xml:space="preserve">O período de vigência do contrato </w:t>
      </w:r>
      <w:r w:rsidRPr="00A272AF">
        <w:rPr>
          <w:b/>
        </w:rPr>
        <w:t>será de 12 (doze) meses</w:t>
      </w:r>
      <w:r w:rsidRPr="00A272AF">
        <w:t>,</w:t>
      </w:r>
      <w:r w:rsidRPr="00A272AF">
        <w:rPr>
          <w:b/>
        </w:rPr>
        <w:t xml:space="preserve"> </w:t>
      </w:r>
      <w:r w:rsidR="00B87D9E" w:rsidRPr="00B87D9E">
        <w:t>conforme as disposições contidas nos respectivos instrumentos, sua duração poderá ser prorrogada, condicionada a verificação da real necessidade e vantagem para a Administração na continuidade do contrato nos termos do Art. 57 inciso II da lei 8.666/93</w:t>
      </w:r>
      <w:r w:rsidR="00A504CD" w:rsidRPr="00A504CD">
        <w:t>.</w:t>
      </w:r>
    </w:p>
    <w:p w:rsidR="00A504CD" w:rsidRDefault="00A504CD" w:rsidP="00A504CD">
      <w:pPr>
        <w:pStyle w:val="11-Numerao1"/>
      </w:pPr>
      <w:r w:rsidRPr="004140D9">
        <w:t>Decorridos 90 (noventa) dias</w:t>
      </w:r>
      <w:r w:rsidRPr="00A504CD">
        <w:t xml:space="preserve"> da data da entrega das propostas físicas, após a finalização da disputa do pregão, sem convocação para contratação, ficam as licitantes não contratadas liberadas da obrigação de contratar</w:t>
      </w:r>
      <w:r w:rsidR="00C661BE">
        <w:t>.</w:t>
      </w:r>
    </w:p>
    <w:p w:rsidR="00F45624" w:rsidRPr="00C661BE" w:rsidRDefault="00F45624" w:rsidP="00011238">
      <w:pPr>
        <w:pStyle w:val="01-Titulo"/>
      </w:pPr>
      <w:bookmarkStart w:id="24" w:name="_Toc523748008"/>
      <w:r w:rsidRPr="00C661BE">
        <w:t>DA GARANTIA CONTRATUAL</w:t>
      </w:r>
      <w:bookmarkEnd w:id="24"/>
    </w:p>
    <w:p w:rsidR="00B87D9E" w:rsidRPr="00B87D9E" w:rsidRDefault="00B87D9E" w:rsidP="00B87D9E">
      <w:pPr>
        <w:pStyle w:val="11-Numerao1"/>
      </w:pPr>
      <w:r w:rsidRPr="00B87D9E">
        <w:t>A CONTRATADA deverá apresentar à CONTRATANTE, no prazo máximo de 10 (dez) dias corridos, contado da data assinatura do contrato, comprovante de prestação de garantia de 5% (cinco por cento) sobre o valor anual do contrato, mediante a opção por uma das seguintes modalidades:</w:t>
      </w:r>
    </w:p>
    <w:p w:rsidR="00B87D9E" w:rsidRPr="00B87D9E" w:rsidRDefault="00B87D9E" w:rsidP="00563065">
      <w:pPr>
        <w:pStyle w:val="PargrafodaLista"/>
        <w:numPr>
          <w:ilvl w:val="0"/>
          <w:numId w:val="65"/>
        </w:numPr>
        <w:jc w:val="both"/>
        <w:rPr>
          <w:rFonts w:eastAsia="Calibri"/>
        </w:rPr>
      </w:pPr>
      <w:r w:rsidRPr="00B87D9E">
        <w:rPr>
          <w:rFonts w:eastAsia="Calibri"/>
        </w:rPr>
        <w:t>Caução em dinheiro ou títulos da dívida pública, sendo estes emitidos sob a forma escritural, mediante registro em sistema centralizado de liquidação e de custódia autorizado pelo Banco Central do Brasil e avaliados pelos seus credores econômicos, definido pelo Ministério da Fazenda, conforme orientação técnica n. 040/2010/AGE;</w:t>
      </w:r>
    </w:p>
    <w:p w:rsidR="00B87D9E" w:rsidRPr="00B87D9E" w:rsidRDefault="00B87D9E" w:rsidP="00B87D9E">
      <w:pPr>
        <w:ind w:left="426"/>
        <w:jc w:val="both"/>
        <w:rPr>
          <w:rFonts w:eastAsia="Calibri"/>
        </w:rPr>
      </w:pPr>
      <w:r w:rsidRPr="00B87D9E">
        <w:rPr>
          <w:rFonts w:eastAsia="Calibri"/>
          <w:b/>
        </w:rPr>
        <w:lastRenderedPageBreak/>
        <w:t>a1)</w:t>
      </w:r>
      <w:r w:rsidRPr="00B87D9E">
        <w:rPr>
          <w:rFonts w:eastAsia="Calibri"/>
        </w:rPr>
        <w:t xml:space="preserve"> A garantia em apreço, quando em dinheiro, deverá ser efetuada no Banco do Brasil, em conta específica, com correção monetária, em favor do Órgão/unidade CONTRATANTE.</w:t>
      </w:r>
    </w:p>
    <w:p w:rsidR="00B87D9E" w:rsidRPr="00B87D9E" w:rsidRDefault="00B87D9E" w:rsidP="00563065">
      <w:pPr>
        <w:pStyle w:val="PargrafodaLista"/>
        <w:numPr>
          <w:ilvl w:val="0"/>
          <w:numId w:val="65"/>
        </w:numPr>
        <w:rPr>
          <w:rFonts w:eastAsia="Calibri"/>
        </w:rPr>
      </w:pPr>
      <w:r w:rsidRPr="00B87D9E">
        <w:rPr>
          <w:rFonts w:eastAsia="Calibri"/>
        </w:rPr>
        <w:t>Seguro-garantia, modalidade “Seguro-garantia do Construtor, do Fornecedor e do Prestador de Serviço”; ou</w:t>
      </w:r>
    </w:p>
    <w:p w:rsidR="00B87D9E" w:rsidRPr="00B87D9E" w:rsidRDefault="00B87D9E" w:rsidP="00563065">
      <w:pPr>
        <w:pStyle w:val="PargrafodaLista"/>
        <w:numPr>
          <w:ilvl w:val="0"/>
          <w:numId w:val="65"/>
        </w:numPr>
        <w:rPr>
          <w:rFonts w:eastAsia="Calibri"/>
        </w:rPr>
      </w:pPr>
      <w:r w:rsidRPr="00B87D9E">
        <w:rPr>
          <w:rFonts w:eastAsia="Calibri"/>
        </w:rPr>
        <w:t>Fiança bancária.</w:t>
      </w:r>
    </w:p>
    <w:p w:rsidR="00B87D9E" w:rsidRPr="00B87D9E" w:rsidRDefault="00B87D9E" w:rsidP="00B87D9E">
      <w:pPr>
        <w:pStyle w:val="11-Numerao1"/>
      </w:pPr>
      <w:r w:rsidRPr="00B87D9E">
        <w:t>A inobservância do prazo fixado para apresentação da garantia acarretará a aplicação de multa de 0,2% (dois décimos por cento) do valor do contrato por dia de atraso, até o máximo de 5% (cinco por cento).</w:t>
      </w:r>
    </w:p>
    <w:p w:rsidR="00B87D9E" w:rsidRPr="00B87D9E" w:rsidRDefault="00B87D9E" w:rsidP="00B87D9E">
      <w:pPr>
        <w:pStyle w:val="11-Numerao1"/>
      </w:pPr>
      <w:r w:rsidRPr="00B87D9E">
        <w:t>O atraso superior a 25 (vinte e cinco) dias autoriza a Administração a promover a retenção dos pagamentos devidos à CONTRATADA, até o limite de 2% (dois por cento) do valor total do contrato, a título de garantia.</w:t>
      </w:r>
    </w:p>
    <w:p w:rsidR="00B87D9E" w:rsidRPr="00B87D9E" w:rsidRDefault="00B87D9E" w:rsidP="00B87D9E">
      <w:pPr>
        <w:pStyle w:val="11-Numerao1"/>
      </w:pPr>
      <w:r w:rsidRPr="00B87D9E">
        <w:t>A retenção efetuada com base no item acima não gera direito a nenhum tipo de compensação financeira à CONTRATADA.</w:t>
      </w:r>
    </w:p>
    <w:p w:rsidR="00B87D9E" w:rsidRPr="00B87D9E" w:rsidRDefault="00B87D9E" w:rsidP="00B87D9E">
      <w:pPr>
        <w:pStyle w:val="11-Numerao1"/>
      </w:pPr>
      <w:r w:rsidRPr="00B87D9E">
        <w:t>A CONTRATADA, a qualquer tempo, poderá substituir a retenção efetuada com base no item 1</w:t>
      </w:r>
      <w:r>
        <w:t>7</w:t>
      </w:r>
      <w:r w:rsidRPr="00B87D9E">
        <w:t>.1 desta cláusula por quaisquer das modalidades de garantia, caução em dinheiro ou títulos da dívida pública, seguro-garantia ou fiança bancária.</w:t>
      </w:r>
    </w:p>
    <w:p w:rsidR="00B87D9E" w:rsidRPr="00B87D9E" w:rsidRDefault="00B87D9E" w:rsidP="00B87D9E">
      <w:pPr>
        <w:pStyle w:val="11-Numerao1"/>
      </w:pPr>
      <w:r w:rsidRPr="00B87D9E">
        <w:t>A garantia contratual deverá ter validade durante toda a vigência do CONTRATO.</w:t>
      </w:r>
    </w:p>
    <w:p w:rsidR="00B87D9E" w:rsidRPr="00B87D9E" w:rsidRDefault="00B87D9E" w:rsidP="00B87D9E">
      <w:pPr>
        <w:pStyle w:val="11-Numerao1"/>
      </w:pPr>
      <w:r w:rsidRPr="00B87D9E">
        <w:t>Caso o valor ou o prazo da garantia seja insuficiente para garantir o contrato, a contratada providenciará, compulsoriamente, tantos aditamentos quantos forem necessários até o término da vigência do contrato.</w:t>
      </w:r>
    </w:p>
    <w:p w:rsidR="00CB7472" w:rsidRPr="004140D9" w:rsidRDefault="00B87D9E" w:rsidP="00B87D9E">
      <w:pPr>
        <w:pStyle w:val="11-Numerao1"/>
      </w:pPr>
      <w:r w:rsidRPr="00B87D9E">
        <w:t>A garantia prestada pela contratada só será liberada ou restituída após o término da vigência do contrato, ou ainda na ocorrência de outras hipóteses de extinção contratual previstas em Lei</w:t>
      </w:r>
      <w:r>
        <w:t>.</w:t>
      </w:r>
    </w:p>
    <w:p w:rsidR="00F45624" w:rsidRDefault="00F45624" w:rsidP="00011238">
      <w:pPr>
        <w:pStyle w:val="01-Titulo"/>
      </w:pPr>
      <w:bookmarkStart w:id="25" w:name="_Toc523748009"/>
      <w:r>
        <w:t>DAS SANÇÕES ADMINISTRATIVAS</w:t>
      </w:r>
      <w:bookmarkEnd w:id="25"/>
    </w:p>
    <w:p w:rsidR="006E322D" w:rsidRDefault="006E322D" w:rsidP="006E322D">
      <w:pPr>
        <w:pStyle w:val="11-Numerao1"/>
        <w:numPr>
          <w:ilvl w:val="1"/>
          <w:numId w:val="16"/>
        </w:numPr>
      </w:pPr>
      <w:r>
        <w:t>Comete infração administrativa nos termos da Lei nº 8.666, de 1993, da Lei nº 10.520, de 2002 e Decreto Estadual 840 de 2017, a Adjudicatária/Contratada que:</w:t>
      </w:r>
    </w:p>
    <w:p w:rsidR="006E322D" w:rsidRDefault="006E322D" w:rsidP="005A282B">
      <w:pPr>
        <w:pStyle w:val="PargrafodaLista"/>
        <w:numPr>
          <w:ilvl w:val="0"/>
          <w:numId w:val="47"/>
        </w:numPr>
        <w:jc w:val="both"/>
        <w:rPr>
          <w:rFonts w:eastAsia="Calibri"/>
        </w:rPr>
      </w:pPr>
      <w:r>
        <w:rPr>
          <w:rFonts w:eastAsia="Calibri"/>
        </w:rPr>
        <w:t>Inexecutar total ou parcialmente qualquer das obrigações assumidas em decorrência da contratação;</w:t>
      </w:r>
    </w:p>
    <w:p w:rsidR="006E322D" w:rsidRDefault="006E322D" w:rsidP="005A282B">
      <w:pPr>
        <w:pStyle w:val="PargrafodaLista"/>
        <w:numPr>
          <w:ilvl w:val="0"/>
          <w:numId w:val="47"/>
        </w:numPr>
        <w:jc w:val="both"/>
        <w:rPr>
          <w:rFonts w:eastAsia="Calibri"/>
        </w:rPr>
      </w:pPr>
      <w:r>
        <w:rPr>
          <w:rFonts w:eastAsia="Calibri"/>
        </w:rPr>
        <w:t>Ensejar o retardamento da execução do objeto;</w:t>
      </w:r>
    </w:p>
    <w:p w:rsidR="006E322D" w:rsidRDefault="006E322D" w:rsidP="005A282B">
      <w:pPr>
        <w:pStyle w:val="PargrafodaLista"/>
        <w:numPr>
          <w:ilvl w:val="0"/>
          <w:numId w:val="47"/>
        </w:numPr>
        <w:jc w:val="both"/>
        <w:rPr>
          <w:rFonts w:eastAsia="Calibri"/>
        </w:rPr>
      </w:pPr>
      <w:r>
        <w:rPr>
          <w:rFonts w:eastAsia="Calibri"/>
        </w:rPr>
        <w:t>Fraudar na execução do contrato;</w:t>
      </w:r>
    </w:p>
    <w:p w:rsidR="006E322D" w:rsidRDefault="006E322D" w:rsidP="005A282B">
      <w:pPr>
        <w:pStyle w:val="PargrafodaLista"/>
        <w:numPr>
          <w:ilvl w:val="0"/>
          <w:numId w:val="47"/>
        </w:numPr>
        <w:jc w:val="both"/>
        <w:rPr>
          <w:rFonts w:eastAsia="Calibri"/>
        </w:rPr>
      </w:pPr>
      <w:r>
        <w:rPr>
          <w:rFonts w:eastAsia="Calibri"/>
        </w:rPr>
        <w:t>Comportar-se de modo inidôneo;</w:t>
      </w:r>
    </w:p>
    <w:p w:rsidR="006E322D" w:rsidRDefault="006E322D" w:rsidP="005A282B">
      <w:pPr>
        <w:pStyle w:val="PargrafodaLista"/>
        <w:numPr>
          <w:ilvl w:val="0"/>
          <w:numId w:val="47"/>
        </w:numPr>
        <w:jc w:val="both"/>
        <w:rPr>
          <w:rFonts w:eastAsia="Calibri"/>
        </w:rPr>
      </w:pPr>
      <w:r>
        <w:rPr>
          <w:rFonts w:eastAsia="Calibri"/>
        </w:rPr>
        <w:t>Cometer fraude fiscal;</w:t>
      </w:r>
    </w:p>
    <w:p w:rsidR="006E322D" w:rsidRDefault="006E322D" w:rsidP="005A282B">
      <w:pPr>
        <w:pStyle w:val="PargrafodaLista"/>
        <w:numPr>
          <w:ilvl w:val="0"/>
          <w:numId w:val="47"/>
        </w:numPr>
        <w:jc w:val="both"/>
        <w:rPr>
          <w:rFonts w:eastAsia="Calibri"/>
        </w:rPr>
      </w:pPr>
      <w:r>
        <w:rPr>
          <w:rFonts w:eastAsia="Calibri"/>
        </w:rPr>
        <w:t>Não mantiver a proposta.</w:t>
      </w:r>
    </w:p>
    <w:p w:rsidR="006E322D" w:rsidRDefault="006E322D" w:rsidP="006E322D">
      <w:pPr>
        <w:pStyle w:val="11-Numerao1"/>
        <w:numPr>
          <w:ilvl w:val="1"/>
          <w:numId w:val="16"/>
        </w:numPr>
      </w:pPr>
      <w:r>
        <w:t>A Adjudicatária/Contratada que cometer qualquer das infrações discriminadas no subitem acima ficará sujeita, sem prejuízo da responsabilidade civil e criminal, às seguintes sanções:</w:t>
      </w:r>
    </w:p>
    <w:p w:rsidR="006E322D" w:rsidRPr="003954EF" w:rsidRDefault="006E322D" w:rsidP="00A15F44">
      <w:pPr>
        <w:pStyle w:val="111-Numerao2"/>
        <w:rPr>
          <w:rFonts w:eastAsia="Calibri"/>
        </w:rPr>
      </w:pPr>
      <w:r w:rsidRPr="003954EF">
        <w:rPr>
          <w:rFonts w:eastAsia="Calibri"/>
        </w:rPr>
        <w:t>Advertência por faltas leves, assim entendidas aquelas que não acarretem prejuízos significativos para a Administração/Contratante;</w:t>
      </w:r>
    </w:p>
    <w:p w:rsidR="006E322D" w:rsidRPr="003954EF" w:rsidRDefault="006E322D" w:rsidP="00A15F44">
      <w:pPr>
        <w:pStyle w:val="111-Numerao2"/>
        <w:rPr>
          <w:rFonts w:eastAsia="Calibri"/>
        </w:rPr>
      </w:pPr>
      <w:r w:rsidRPr="003954EF">
        <w:rPr>
          <w:rFonts w:eastAsia="Arial"/>
        </w:rPr>
        <w:t>Multa moratória de 1% (um por cento) por dia de atraso injustificado sobre o valor da parcela inadimplida, até o limite de 10 (dez) dias;</w:t>
      </w:r>
    </w:p>
    <w:p w:rsidR="006E322D" w:rsidRPr="003954EF" w:rsidRDefault="006E322D" w:rsidP="00A15F44">
      <w:pPr>
        <w:pStyle w:val="111-Numerao2"/>
        <w:rPr>
          <w:rFonts w:eastAsia="Calibri"/>
        </w:rPr>
      </w:pPr>
      <w:r w:rsidRPr="003954EF">
        <w:rPr>
          <w:rFonts w:eastAsia="Calibri"/>
        </w:rPr>
        <w:lastRenderedPageBreak/>
        <w:t>Multa compensatória de 10% (dez por cento) sobre o valor total do contrato, no caso de inexecução total do objeto;</w:t>
      </w:r>
    </w:p>
    <w:p w:rsidR="006E322D" w:rsidRPr="003954EF" w:rsidRDefault="006E322D" w:rsidP="00A15F44">
      <w:pPr>
        <w:pStyle w:val="111-Numerao2"/>
        <w:rPr>
          <w:rFonts w:eastAsia="Calibri"/>
        </w:rPr>
      </w:pPr>
      <w:r w:rsidRPr="003954EF">
        <w:rPr>
          <w:rFonts w:eastAsia="Calibri"/>
        </w:rPr>
        <w:t>Em caso de inexecução parcial, a multa compensatória, no mesmo percentual do subitem acima, será aplicada de forma proporcional à obrigação inadimplida;</w:t>
      </w:r>
    </w:p>
    <w:p w:rsidR="006E322D" w:rsidRPr="003954EF" w:rsidRDefault="006E322D" w:rsidP="00A15F44">
      <w:pPr>
        <w:pStyle w:val="111-Numerao2"/>
        <w:rPr>
          <w:rFonts w:eastAsia="Calibri"/>
        </w:rPr>
      </w:pPr>
      <w:r w:rsidRPr="003954EF">
        <w:rPr>
          <w:rFonts w:eastAsia="Calibri"/>
        </w:rPr>
        <w:t xml:space="preserve">Suspensão de licitar e impedimento de contratar com o órgão, entidade ou unidade administrativa pela qual a Administração Pública opera e atua concretamente, pelo prazo de </w:t>
      </w:r>
      <w:r w:rsidRPr="003954EF">
        <w:rPr>
          <w:rFonts w:eastAsia="Calibri"/>
          <w:b/>
        </w:rPr>
        <w:t>até dois anos</w:t>
      </w:r>
      <w:r w:rsidRPr="003954EF">
        <w:rPr>
          <w:rFonts w:eastAsia="Calibri"/>
        </w:rPr>
        <w:t>;</w:t>
      </w:r>
    </w:p>
    <w:p w:rsidR="006E322D" w:rsidRPr="003954EF" w:rsidRDefault="006E322D" w:rsidP="00A15F44">
      <w:pPr>
        <w:pStyle w:val="111-Numerao2"/>
        <w:rPr>
          <w:rFonts w:eastAsia="Calibri"/>
        </w:rPr>
      </w:pPr>
      <w:r w:rsidRPr="003954EF">
        <w:rPr>
          <w:rFonts w:eastAsia="Calibri"/>
        </w:rPr>
        <w:t xml:space="preserve">Impedimento de licitar e contratar com a Administração Pública com o consequente descredenciamento no Cadastro de Fornecedores do Estado de Mato Grosso - </w:t>
      </w:r>
      <w:r>
        <w:t>CGF/MT</w:t>
      </w:r>
      <w:r w:rsidRPr="003954EF">
        <w:rPr>
          <w:b/>
        </w:rPr>
        <w:t xml:space="preserve"> </w:t>
      </w:r>
      <w:r w:rsidRPr="003954EF">
        <w:rPr>
          <w:rFonts w:eastAsia="Calibri"/>
        </w:rPr>
        <w:t xml:space="preserve">pelo prazo de </w:t>
      </w:r>
      <w:r w:rsidRPr="003954EF">
        <w:rPr>
          <w:rFonts w:eastAsia="Calibri"/>
          <w:b/>
        </w:rPr>
        <w:t>até cinco anos</w:t>
      </w:r>
      <w:r w:rsidRPr="003954EF">
        <w:rPr>
          <w:rFonts w:eastAsia="Calibri"/>
        </w:rPr>
        <w:t>;</w:t>
      </w:r>
    </w:p>
    <w:p w:rsidR="006E322D" w:rsidRPr="003954EF" w:rsidRDefault="006E322D" w:rsidP="00A15F44">
      <w:pPr>
        <w:pStyle w:val="111-Numerao2"/>
        <w:rPr>
          <w:rFonts w:eastAsia="Calibri"/>
        </w:rPr>
      </w:pPr>
      <w:r w:rsidRPr="003954EF">
        <w:rPr>
          <w:rFonts w:eastAsia="Calibr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t>Adjudicatária</w:t>
      </w:r>
      <w:r w:rsidRPr="003954EF">
        <w:rPr>
          <w:rFonts w:eastAsia="Calibri"/>
        </w:rPr>
        <w:t>/Contratada ressarcir a Administração/Contratante pelos prejuízos causados;</w:t>
      </w:r>
    </w:p>
    <w:p w:rsidR="006E322D" w:rsidRDefault="006E322D" w:rsidP="006E322D">
      <w:pPr>
        <w:pStyle w:val="11-Numerao1"/>
        <w:numPr>
          <w:ilvl w:val="1"/>
          <w:numId w:val="16"/>
        </w:numPr>
      </w:pPr>
      <w:r>
        <w:t>Também ficam sujeitas às penalidades do art. 87, III e IV da Lei nº 8.666, de 1993, as empresas ou profissionais que:</w:t>
      </w:r>
    </w:p>
    <w:p w:rsidR="006E322D" w:rsidRDefault="006E322D" w:rsidP="005A282B">
      <w:pPr>
        <w:pStyle w:val="PargrafodaLista"/>
        <w:numPr>
          <w:ilvl w:val="0"/>
          <w:numId w:val="48"/>
        </w:numPr>
        <w:jc w:val="both"/>
        <w:rPr>
          <w:rFonts w:eastAsia="Calibri"/>
        </w:rPr>
      </w:pPr>
      <w:r>
        <w:rPr>
          <w:rFonts w:eastAsia="Calibri"/>
        </w:rPr>
        <w:t>Tenham sofrido condenação definitiva por praticar, por meio dolosos, fraude fiscal no recolhimento de quaisquer tributos;</w:t>
      </w:r>
    </w:p>
    <w:p w:rsidR="006E322D" w:rsidRDefault="006E322D" w:rsidP="005A282B">
      <w:pPr>
        <w:pStyle w:val="PargrafodaLista"/>
        <w:numPr>
          <w:ilvl w:val="0"/>
          <w:numId w:val="48"/>
        </w:numPr>
        <w:jc w:val="both"/>
        <w:rPr>
          <w:rFonts w:eastAsia="Calibri"/>
        </w:rPr>
      </w:pPr>
      <w:r>
        <w:rPr>
          <w:rFonts w:eastAsia="Calibri"/>
        </w:rPr>
        <w:t>Tenham praticado atos ilícitos visando a frustrar os objetivos da licitação;</w:t>
      </w:r>
    </w:p>
    <w:p w:rsidR="006E322D" w:rsidRDefault="006E322D" w:rsidP="005A282B">
      <w:pPr>
        <w:pStyle w:val="PargrafodaLista"/>
        <w:numPr>
          <w:ilvl w:val="0"/>
          <w:numId w:val="48"/>
        </w:numPr>
        <w:jc w:val="both"/>
      </w:pPr>
      <w:r>
        <w:rPr>
          <w:rFonts w:eastAsia="Arial"/>
        </w:rPr>
        <w:t>Demonstrem não possuir idoneidade para contratar com a Administração em virtude de atos ilícitos praticados.</w:t>
      </w:r>
    </w:p>
    <w:p w:rsidR="006E322D" w:rsidRDefault="006E322D" w:rsidP="006E322D">
      <w:pPr>
        <w:pStyle w:val="11-Numerao1"/>
        <w:numPr>
          <w:ilvl w:val="1"/>
          <w:numId w:val="16"/>
        </w:numPr>
      </w:pPr>
      <w:r>
        <w:t>Se a Licitante</w:t>
      </w:r>
      <w:r w:rsidRPr="00901126">
        <w:rPr>
          <w:b/>
        </w:rPr>
        <w:t xml:space="preserve"> </w:t>
      </w:r>
      <w:r>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901126">
        <w:rPr>
          <w:b/>
        </w:rPr>
        <w:t>Procuradoria Geral do Estado</w:t>
      </w:r>
      <w:r>
        <w:t>.</w:t>
      </w:r>
    </w:p>
    <w:p w:rsidR="006E322D" w:rsidRDefault="006E322D" w:rsidP="006E322D">
      <w:pPr>
        <w:pStyle w:val="11-Numerao1"/>
        <w:numPr>
          <w:ilvl w:val="1"/>
          <w:numId w:val="16"/>
        </w:numPr>
      </w:pPr>
      <w:r>
        <w:t>A aplicação de qualquer das penalidades previstas realizar-se-á em processo administrativo que assegurará o contraditório e a ampla defesa à Adjudicatária/Contratada, observando-se o procedimento previsto na Lei nº 8.666, de 1993, da Lei nº 10.520, de 2002 e Decreto Estadual 840 de 2017.</w:t>
      </w:r>
    </w:p>
    <w:p w:rsidR="006E322D" w:rsidRDefault="006E322D" w:rsidP="006E322D">
      <w:pPr>
        <w:pStyle w:val="11-Numerao1"/>
        <w:numPr>
          <w:ilvl w:val="1"/>
          <w:numId w:val="16"/>
        </w:numPr>
      </w:pPr>
      <w:r>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6E322D" w:rsidRDefault="006E322D" w:rsidP="006E322D">
      <w:pPr>
        <w:pStyle w:val="11-Numerao1"/>
        <w:numPr>
          <w:ilvl w:val="1"/>
          <w:numId w:val="16"/>
        </w:numPr>
      </w:pPr>
      <w:r>
        <w:t>A autoridade competente, na aplicação das sanções, levará em consideração a gravidade da conduta do infrator, o caráter educativo da pena, bem como o dano causado à Administração, observado o princípio da proporcionalidade.</w:t>
      </w:r>
    </w:p>
    <w:p w:rsidR="00CB7472" w:rsidRDefault="006E322D" w:rsidP="006E322D">
      <w:pPr>
        <w:pStyle w:val="11-Numerao1"/>
      </w:pPr>
      <w:r>
        <w:t>A Contratada</w:t>
      </w:r>
      <w:r>
        <w:rPr>
          <w:b/>
        </w:rPr>
        <w:t xml:space="preserve"> </w:t>
      </w:r>
      <w:r>
        <w:t>poderá ser penalizada inclusive com eventual rescisão do contrato caso à qualidade/quantidades dos bens e/ou a presteza no atendimento deixarem de corresponder à expectativa</w:t>
      </w:r>
      <w:r w:rsidR="00541E85">
        <w:t>.</w:t>
      </w:r>
    </w:p>
    <w:p w:rsidR="00541E85" w:rsidRDefault="00541E85" w:rsidP="00011238">
      <w:pPr>
        <w:pStyle w:val="01-Titulo"/>
      </w:pPr>
      <w:bookmarkStart w:id="26" w:name="_Toc523748010"/>
      <w:r w:rsidRPr="00632E11">
        <w:t>DAS DISPOSIÇÕES GERAIS</w:t>
      </w:r>
      <w:bookmarkEnd w:id="26"/>
    </w:p>
    <w:p w:rsidR="00541E85" w:rsidRDefault="00541E85" w:rsidP="00541E85">
      <w:pPr>
        <w:pStyle w:val="11-Numerao1"/>
      </w:pPr>
      <w:r>
        <w:lastRenderedPageBreak/>
        <w:t>Os documentos necessários à habilitação e proposta poderão ser apresentados em original, em cópia autenticada por cartório competente, em publicação da imprensa oficial ou em cópia simples, desde que, neste último caso, acompanhadas dos originais, para conferência pel</w:t>
      </w:r>
      <w:r w:rsidR="00A7572D">
        <w:t>o(a) Pregoeiro(a)</w:t>
      </w:r>
      <w:r>
        <w:t xml:space="preserve"> ou outro servidor público da Coordenadoria de Processos de Aquisições, exceto quanto aos documentos expedidos pela internet cuja autenticidade possa ser confirmada também pela internet.</w:t>
      </w:r>
    </w:p>
    <w:p w:rsidR="00541E85" w:rsidRDefault="00541E85" w:rsidP="00541E85">
      <w:pPr>
        <w:pStyle w:val="11-Numerao1"/>
      </w:pPr>
      <w:r>
        <w:t>Sob pena de inabilitação, todos os documentos apresentados para habilitação deverão estar em nome do licitante, de forma numerada, sequencial e, preferencialmente, com número do CNPJ e com o endereço respectivo, salientando que:</w:t>
      </w:r>
    </w:p>
    <w:p w:rsidR="00541E85" w:rsidRPr="00541E85" w:rsidRDefault="00541E85" w:rsidP="004044A4">
      <w:pPr>
        <w:pStyle w:val="PargrafodaLista"/>
        <w:numPr>
          <w:ilvl w:val="0"/>
          <w:numId w:val="37"/>
        </w:numPr>
        <w:ind w:hanging="153"/>
        <w:jc w:val="both"/>
      </w:pPr>
      <w:r w:rsidRPr="00541E85">
        <w:rPr>
          <w:rFonts w:eastAsia="Calibri"/>
        </w:rPr>
        <w:t xml:space="preserve">Se o licitante for a matriz, todos os documentos deverão estar em nome da matriz; </w:t>
      </w:r>
    </w:p>
    <w:p w:rsidR="00541E85" w:rsidRPr="00541E85" w:rsidRDefault="00541E85" w:rsidP="004044A4">
      <w:pPr>
        <w:pStyle w:val="PargrafodaLista"/>
        <w:numPr>
          <w:ilvl w:val="0"/>
          <w:numId w:val="37"/>
        </w:numPr>
        <w:ind w:hanging="153"/>
        <w:jc w:val="both"/>
      </w:pPr>
      <w:r w:rsidRPr="00541E85">
        <w:rPr>
          <w:rFonts w:eastAsia="Calibri"/>
        </w:rPr>
        <w:t>Se o licitante for a filial, todos os documentos deverão estar em nome da filial, exceto aqueles documentos que, pela própria natureza, comprovadamente, forem emitidos somente em nome da matriz;</w:t>
      </w:r>
    </w:p>
    <w:p w:rsidR="00541E85" w:rsidRPr="00541E85" w:rsidRDefault="00541E85" w:rsidP="004044A4">
      <w:pPr>
        <w:pStyle w:val="PargrafodaLista"/>
        <w:numPr>
          <w:ilvl w:val="0"/>
          <w:numId w:val="37"/>
        </w:numPr>
        <w:ind w:hanging="153"/>
        <w:jc w:val="both"/>
      </w:pPr>
      <w:r w:rsidRPr="00541E85">
        <w:rPr>
          <w:rFonts w:eastAsia="Calibri"/>
        </w:rPr>
        <w:t>Serão dispensados aqueles documentos da filial que, pela própria natureza, comprovadamente, forem emitidos somente em nome da matriz, desde que forem apresentados os documentos em nome da matriz;</w:t>
      </w:r>
    </w:p>
    <w:p w:rsidR="00541E85" w:rsidRPr="00541E85" w:rsidRDefault="00541E85" w:rsidP="004044A4">
      <w:pPr>
        <w:pStyle w:val="PargrafodaLista"/>
        <w:numPr>
          <w:ilvl w:val="0"/>
          <w:numId w:val="37"/>
        </w:numPr>
        <w:ind w:hanging="153"/>
        <w:jc w:val="both"/>
      </w:pPr>
      <w:r w:rsidRPr="00541E85">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541E85" w:rsidRDefault="00541E85" w:rsidP="004044A4">
      <w:pPr>
        <w:pStyle w:val="PargrafodaLista"/>
        <w:numPr>
          <w:ilvl w:val="0"/>
          <w:numId w:val="37"/>
        </w:numPr>
        <w:ind w:hanging="153"/>
        <w:jc w:val="both"/>
      </w:pPr>
      <w:r w:rsidRPr="00541E85">
        <w:rPr>
          <w:rFonts w:eastAsia="Calibri"/>
        </w:rPr>
        <w:t>Os atestados de capacidade técnica poderão ser apresentados em nome da matriz e/ou da filial;</w:t>
      </w:r>
    </w:p>
    <w:p w:rsidR="00541E85" w:rsidRPr="00541E85" w:rsidRDefault="00541E85" w:rsidP="004044A4">
      <w:pPr>
        <w:pStyle w:val="PargrafodaLista"/>
        <w:numPr>
          <w:ilvl w:val="0"/>
          <w:numId w:val="37"/>
        </w:numPr>
        <w:ind w:hanging="153"/>
        <w:jc w:val="both"/>
      </w:pPr>
      <w:r w:rsidRPr="00541E85">
        <w:rPr>
          <w:rFonts w:eastAsia="Calibri"/>
        </w:rPr>
        <w:t xml:space="preserve">Não serão aceitos documentos cujas datas estejam rasuradas; </w:t>
      </w:r>
    </w:p>
    <w:p w:rsidR="00541E85" w:rsidRPr="00541E85" w:rsidRDefault="00A7572D" w:rsidP="004044A4">
      <w:pPr>
        <w:pStyle w:val="PargrafodaLista"/>
        <w:numPr>
          <w:ilvl w:val="0"/>
          <w:numId w:val="37"/>
        </w:numPr>
        <w:ind w:hanging="153"/>
        <w:jc w:val="both"/>
      </w:pPr>
      <w:r>
        <w:rPr>
          <w:rFonts w:eastAsia="Calibri"/>
        </w:rPr>
        <w:t>O(A</w:t>
      </w:r>
      <w:r w:rsidR="00541E85" w:rsidRPr="00541E85">
        <w:rPr>
          <w:rFonts w:eastAsia="Calibri"/>
        </w:rPr>
        <w:t>) Pregoeiro(a) reserva-se o direito de solicitar o original de qualquer documento, sempre que tiver dúvida e julgar necessário;</w:t>
      </w:r>
    </w:p>
    <w:p w:rsidR="00541E85" w:rsidRDefault="00541E85" w:rsidP="004044A4">
      <w:pPr>
        <w:pStyle w:val="PargrafodaLista"/>
        <w:numPr>
          <w:ilvl w:val="0"/>
          <w:numId w:val="37"/>
        </w:numPr>
        <w:ind w:hanging="153"/>
        <w:jc w:val="both"/>
      </w:pPr>
      <w:r w:rsidRPr="00541E85">
        <w:rPr>
          <w:rFonts w:eastAsia="Calibri"/>
        </w:rPr>
        <w:t>Não serão aceitos protocolos de entrega, solicitações de documento em substituição aos documentos requeridos no presente Edital e seus Anexos;</w:t>
      </w:r>
    </w:p>
    <w:p w:rsidR="00541E85" w:rsidRDefault="00541E85" w:rsidP="00541E85">
      <w:pPr>
        <w:pStyle w:val="11-Numerao1"/>
      </w:pPr>
      <w:r>
        <w:t>Aplica-se o disposto no item anterior, no que couber, à Proposta de Preços e documentos que devem acompanhá-la.</w:t>
      </w:r>
    </w:p>
    <w:p w:rsidR="00541E85" w:rsidRDefault="00541E85" w:rsidP="00541E85">
      <w:pPr>
        <w:pStyle w:val="11-Numerao1"/>
      </w:pPr>
      <w:r>
        <w:t xml:space="preserve">Poderá </w:t>
      </w:r>
      <w:r w:rsidR="00A7572D">
        <w:t>o(a) Pregoeiro(a)</w:t>
      </w:r>
      <w:r>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Default="00A7572D" w:rsidP="00541E85">
      <w:pPr>
        <w:pStyle w:val="11-Numerao1"/>
      </w:pPr>
      <w:r>
        <w:t>O(A) Pregoeiro(a)</w:t>
      </w:r>
      <w:r w:rsidR="00541E85">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Default="00541E85" w:rsidP="00541E85">
      <w:pPr>
        <w:pStyle w:val="11-Numerao1"/>
      </w:pPr>
      <w:r>
        <w:t>Os documentos apresentados pelas licitantes nas propostas de preços e nos documentos de habilitação, quando redigidos em língua estrangeira, só terão validade quando acompanhados da respectiva tradução realizada por tradutor juramentado ou consularizado.</w:t>
      </w:r>
    </w:p>
    <w:p w:rsidR="00541E85" w:rsidRDefault="00541E85" w:rsidP="00541E85">
      <w:pPr>
        <w:pStyle w:val="11-Numerao1"/>
      </w:pPr>
      <w: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Default="00541E85" w:rsidP="00A15F44">
      <w:pPr>
        <w:pStyle w:val="111-Numerao2"/>
      </w:pPr>
      <w:r>
        <w:rPr>
          <w:rFonts w:eastAsia="Calibri"/>
        </w:rPr>
        <w:lastRenderedPageBreak/>
        <w:t>A anulação do procedimento induz a do contrato;</w:t>
      </w:r>
    </w:p>
    <w:p w:rsidR="00541E85" w:rsidRDefault="00541E85" w:rsidP="00A15F44">
      <w:pPr>
        <w:pStyle w:val="111-Numerao2"/>
      </w:pPr>
      <w:r>
        <w:rPr>
          <w:rFonts w:eastAsia="Calibri"/>
        </w:rPr>
        <w:t>Os licitantes não terão direito à indenização em decorrência da anulação</w:t>
      </w:r>
      <w:r w:rsidR="007934C4">
        <w:rPr>
          <w:rFonts w:eastAsia="Calibri"/>
        </w:rPr>
        <w:t xml:space="preserve"> ou revogação</w:t>
      </w:r>
      <w:r>
        <w:rPr>
          <w:rFonts w:eastAsia="Calibri"/>
        </w:rPr>
        <w:t xml:space="preserve"> do procedimento licitatório, ressalvado o direito do contratado de boa-fé de ser ressarcido pelos encargos que tiver suportado no cumprimento do contrato.</w:t>
      </w:r>
    </w:p>
    <w:p w:rsidR="00541E85" w:rsidRDefault="00541E85" w:rsidP="00541E85">
      <w:pPr>
        <w:pStyle w:val="11-Numerao1"/>
      </w:pPr>
      <w:r>
        <w:t>Os proponentes assumem todos os custos de preparação e apresentação de sua proposta ao ÓRGÃO, que não será, em nenhum caso, responsável por esses custos, independentemente da condução ou do resultado da licitação;</w:t>
      </w:r>
    </w:p>
    <w:p w:rsidR="00541E85" w:rsidRDefault="00541E85" w:rsidP="00541E85">
      <w:pPr>
        <w:pStyle w:val="11-Numerao1"/>
      </w:pPr>
      <w:r>
        <w:t xml:space="preserve">O aviso sobre este EDITAL, bem como eventuais retificações e publicações posteriores relativas ao presente certame, serão publicadas no Diário Oficial do Estado de Mato Grosso – DOE/MT, em jornal de grande circulação local, conforme o caso, </w:t>
      </w:r>
      <w:r w:rsidR="007934C4" w:rsidRPr="007934C4">
        <w:t xml:space="preserve">e será disponibilizado na internet, no Portal de Aquisições da Secretaria de Estado de Gestão - SEGES, no </w:t>
      </w:r>
      <w:r w:rsidR="007934C4" w:rsidRPr="007934C4">
        <w:rPr>
          <w:b/>
        </w:rPr>
        <w:t xml:space="preserve">link: </w:t>
      </w:r>
      <w:hyperlink r:id="rId31">
        <w:r w:rsidR="007934C4" w:rsidRPr="007934C4">
          <w:rPr>
            <w:rStyle w:val="Hyperlink"/>
          </w:rPr>
          <w:t>http://aquisicoes.gestao.mt.gov.br/</w:t>
        </w:r>
      </w:hyperlink>
    </w:p>
    <w:p w:rsidR="00541E85" w:rsidRDefault="00E23F70" w:rsidP="00A15F44">
      <w:pPr>
        <w:pStyle w:val="111-Numerao2"/>
      </w:pPr>
      <w:r w:rsidRPr="00E23F70">
        <w:rPr>
          <w:rFonts w:eastAsia="Calibri"/>
        </w:rPr>
        <w:t xml:space="preserve">Serão disponibilizadas no </w:t>
      </w:r>
      <w:r w:rsidRPr="00E23F70">
        <w:rPr>
          <w:rFonts w:eastAsia="Calibri"/>
          <w:b/>
        </w:rPr>
        <w:t xml:space="preserve">link: </w:t>
      </w:r>
      <w:hyperlink r:id="rId32" w:history="1">
        <w:r w:rsidRPr="00E23F70">
          <w:rPr>
            <w:rStyle w:val="Hyperlink"/>
            <w:rFonts w:eastAsia="Calibri"/>
            <w:b/>
          </w:rPr>
          <w:t>http://aquisicoes.gestao.mt.gov.br/</w:t>
        </w:r>
      </w:hyperlink>
      <w:r w:rsidRPr="00E23F70">
        <w:rPr>
          <w:rFonts w:eastAsia="Calibri"/>
          <w:b/>
        </w:rPr>
        <w:t xml:space="preserve"> </w:t>
      </w:r>
      <w:r w:rsidRPr="00E23F70">
        <w:rPr>
          <w:rFonts w:eastAsia="Calibri"/>
        </w:rPr>
        <w:t>(Portal de aquisições) todas as informações que o(a) Pregoeiro(a) julgar importante, inclusive adendos, avisos, retificações, resposta de esclarecimento e/ou impugnação.</w:t>
      </w:r>
    </w:p>
    <w:p w:rsidR="00541E85" w:rsidRDefault="00541E85" w:rsidP="00541E85">
      <w:pPr>
        <w:pStyle w:val="11-Numerao1"/>
      </w:pPr>
      <w:r>
        <w:t>O presente Edital e seus Anexos, bem como a proposta do licitante vencedor farão parte integrante do Contrato ou instrumento equivalente, independentemente de transcrição.</w:t>
      </w:r>
    </w:p>
    <w:p w:rsidR="00541E85" w:rsidRDefault="00541E85" w:rsidP="00541E85">
      <w:pPr>
        <w:pStyle w:val="11-Numerao1"/>
      </w:pPr>
      <w:r>
        <w:t xml:space="preserve">O proponente, ao participar da presente licitação, expressa automaticamente concordância aos termos deste Edital, da Lei 10.520/02, do Decreto Estadual </w:t>
      </w:r>
      <w:r w:rsidR="004353FA">
        <w:t>840</w:t>
      </w:r>
      <w:r>
        <w:t>/20</w:t>
      </w:r>
      <w:r w:rsidR="004353FA">
        <w:t>17</w:t>
      </w:r>
      <w:r>
        <w:t xml:space="preserve"> e da Lei 8.666/93.</w:t>
      </w:r>
    </w:p>
    <w:p w:rsidR="00541E85" w:rsidRDefault="00541E85" w:rsidP="00541E85">
      <w:pPr>
        <w:pStyle w:val="11-Numerao1"/>
      </w:pPr>
      <w:r>
        <w:t>Os proponentes são responsáveis pela fidelidade e legitimidade das informações e dos documentos apresentados em qualquer fase da licitação;</w:t>
      </w:r>
    </w:p>
    <w:p w:rsidR="00541E85" w:rsidRDefault="00541E85" w:rsidP="00541E85">
      <w:pPr>
        <w:pStyle w:val="11-Numerao1"/>
      </w:pPr>
      <w: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(a) Pregoeiro(a) em contrário.</w:t>
      </w:r>
    </w:p>
    <w:p w:rsidR="00541E85" w:rsidRDefault="00541E85" w:rsidP="00541E85">
      <w:pPr>
        <w:pStyle w:val="11-Numerao1"/>
      </w:pPr>
      <w:r>
        <w:t>Na contagem dos prazos estabelecidos neste Edital e os anexos, excluir-se-á o dia do início e incluir-se-á o do vencimento, e só se iniciam e vencem os prazos em dias de funcionamento administrativo da Secretaria de Estado de Saúde/MT;</w:t>
      </w:r>
    </w:p>
    <w:p w:rsidR="00541E85" w:rsidRDefault="00541E85" w:rsidP="00541E85">
      <w:pPr>
        <w:pStyle w:val="11-Numerao1"/>
      </w:pPr>
      <w:r>
        <w:t>As normas que disciplinam este Pregão serão sempre interpretadas em favor da ampliação da disputa entre os interessados, sem comprometimento da segurança do futuro fornecimento.</w:t>
      </w:r>
    </w:p>
    <w:p w:rsidR="00541E85" w:rsidRDefault="00541E85" w:rsidP="00541E85">
      <w:pPr>
        <w:pStyle w:val="11-Numerao1"/>
      </w:pPr>
      <w:r>
        <w:t>A homologação do resultado desta licitação não implicará direito à contratação.</w:t>
      </w:r>
    </w:p>
    <w:p w:rsidR="00541E85" w:rsidRDefault="00541E85" w:rsidP="00541E85">
      <w:pPr>
        <w:pStyle w:val="11-Numerao1"/>
      </w:pPr>
      <w:r>
        <w:t>Aos casos omissos aplicam-se as disposições constantes da Lei 10.520/2002, da Lei 8.666/93 e do Decreto n</w:t>
      </w:r>
      <w:r w:rsidR="004353FA">
        <w:t>º</w:t>
      </w:r>
      <w:r>
        <w:t xml:space="preserve"> </w:t>
      </w:r>
      <w:r w:rsidR="004353FA">
        <w:t>840</w:t>
      </w:r>
      <w:r>
        <w:t>/20</w:t>
      </w:r>
      <w:r w:rsidR="004353FA">
        <w:t>17</w:t>
      </w:r>
      <w:r>
        <w:t>.</w:t>
      </w:r>
    </w:p>
    <w:p w:rsidR="00541E85" w:rsidRDefault="00541E85" w:rsidP="00541E85">
      <w:pPr>
        <w:pStyle w:val="11-Numerao1"/>
      </w:pPr>
      <w:r>
        <w:t>Havendo alterações no instrumento convocatório, as mesmas serão aplicadas também à minuta de contrato.</w:t>
      </w:r>
    </w:p>
    <w:p w:rsidR="00541E85" w:rsidRDefault="00541E85" w:rsidP="00541E85">
      <w:pPr>
        <w:pStyle w:val="11-Numerao1"/>
      </w:pPr>
      <w:r>
        <w:t>O foro para dirimir questões relativas ao presente Pregão será o de Cuiabá-MT, com exclusão de qualquer outro.</w:t>
      </w:r>
    </w:p>
    <w:p w:rsidR="00541E85" w:rsidRDefault="00541E85" w:rsidP="00541E85">
      <w:pPr>
        <w:pStyle w:val="11-Numerao1"/>
      </w:pPr>
      <w:r>
        <w:t>São partes integrantes deste Edital:</w:t>
      </w:r>
    </w:p>
    <w:p w:rsidR="00541E85" w:rsidRPr="00183D5F" w:rsidRDefault="00541E85" w:rsidP="004044A4">
      <w:pPr>
        <w:pStyle w:val="PargrafodaLista"/>
        <w:numPr>
          <w:ilvl w:val="0"/>
          <w:numId w:val="38"/>
        </w:numPr>
      </w:pPr>
      <w:r w:rsidRPr="00183D5F">
        <w:rPr>
          <w:rFonts w:eastAsia="Calibri"/>
        </w:rPr>
        <w:lastRenderedPageBreak/>
        <w:t>Anexo I – Especificações Técnicas;</w:t>
      </w:r>
    </w:p>
    <w:p w:rsidR="00541E85" w:rsidRPr="00183D5F" w:rsidRDefault="00541E85" w:rsidP="004044A4">
      <w:pPr>
        <w:pStyle w:val="PargrafodaLista"/>
        <w:numPr>
          <w:ilvl w:val="0"/>
          <w:numId w:val="38"/>
        </w:numPr>
      </w:pPr>
      <w:r w:rsidRPr="00183D5F">
        <w:rPr>
          <w:rFonts w:eastAsia="Calibri"/>
        </w:rPr>
        <w:t xml:space="preserve">Anexo II – </w:t>
      </w:r>
      <w:r w:rsidR="0005346C">
        <w:rPr>
          <w:rFonts w:eastAsia="Calibri"/>
        </w:rPr>
        <w:t xml:space="preserve">Síntese do </w:t>
      </w:r>
      <w:r w:rsidRPr="00183D5F">
        <w:rPr>
          <w:rFonts w:eastAsia="Calibri"/>
        </w:rPr>
        <w:t>Termo de Referência/Plano de Trabalho</w:t>
      </w:r>
    </w:p>
    <w:p w:rsidR="00541E85" w:rsidRPr="00183D5F" w:rsidRDefault="00541E85" w:rsidP="004044A4">
      <w:pPr>
        <w:pStyle w:val="PargrafodaLista"/>
        <w:numPr>
          <w:ilvl w:val="0"/>
          <w:numId w:val="38"/>
        </w:numPr>
      </w:pPr>
      <w:r w:rsidRPr="00183D5F">
        <w:rPr>
          <w:rFonts w:eastAsia="Calibri"/>
        </w:rPr>
        <w:t xml:space="preserve">Anexo III </w:t>
      </w:r>
      <w:r w:rsidR="0005346C">
        <w:rPr>
          <w:rFonts w:eastAsia="Calibri"/>
        </w:rPr>
        <w:t>–</w:t>
      </w:r>
      <w:r w:rsidRPr="00183D5F">
        <w:rPr>
          <w:rFonts w:eastAsia="Calibri"/>
        </w:rPr>
        <w:t xml:space="preserve"> Modelo de Proposta de Preços;</w:t>
      </w:r>
    </w:p>
    <w:p w:rsidR="00541E85" w:rsidRPr="000B56E0" w:rsidRDefault="00541E85" w:rsidP="004044A4">
      <w:pPr>
        <w:pStyle w:val="PargrafodaLista"/>
        <w:numPr>
          <w:ilvl w:val="0"/>
          <w:numId w:val="38"/>
        </w:numPr>
      </w:pPr>
      <w:r w:rsidRPr="00183D5F">
        <w:rPr>
          <w:rFonts w:eastAsia="Calibri"/>
        </w:rPr>
        <w:t xml:space="preserve">Anexo IV – </w:t>
      </w:r>
      <w:r w:rsidR="006B61C0" w:rsidRPr="006B61C0">
        <w:rPr>
          <w:rFonts w:eastAsia="Calibri"/>
        </w:rPr>
        <w:t>Mode</w:t>
      </w:r>
      <w:r w:rsidR="006B61C0">
        <w:rPr>
          <w:rFonts w:eastAsia="Calibri"/>
        </w:rPr>
        <w:t>lo de Atestado d</w:t>
      </w:r>
      <w:r w:rsidR="006B61C0" w:rsidRPr="006B61C0">
        <w:rPr>
          <w:rFonts w:eastAsia="Calibri"/>
        </w:rPr>
        <w:t>e Capacidade Técnica</w:t>
      </w:r>
      <w:r w:rsidRPr="00183D5F">
        <w:rPr>
          <w:rFonts w:eastAsia="Calibri"/>
        </w:rPr>
        <w:t>;</w:t>
      </w:r>
    </w:p>
    <w:p w:rsidR="000B56E0" w:rsidRPr="00941FCC" w:rsidRDefault="000B56E0" w:rsidP="004044A4">
      <w:pPr>
        <w:pStyle w:val="PargrafodaLista"/>
        <w:numPr>
          <w:ilvl w:val="0"/>
          <w:numId w:val="38"/>
        </w:numPr>
      </w:pPr>
      <w:r w:rsidRPr="000B56E0">
        <w:t xml:space="preserve">Anexo V </w:t>
      </w:r>
      <w:r>
        <w:rPr>
          <w:bCs/>
        </w:rPr>
        <w:t>–</w:t>
      </w:r>
      <w:r w:rsidRPr="000B56E0">
        <w:rPr>
          <w:bCs/>
        </w:rPr>
        <w:t xml:space="preserve"> Modelo </w:t>
      </w:r>
      <w:r>
        <w:rPr>
          <w:bCs/>
        </w:rPr>
        <w:t>d</w:t>
      </w:r>
      <w:r w:rsidRPr="000B56E0">
        <w:rPr>
          <w:bCs/>
        </w:rPr>
        <w:t>a Declaração</w:t>
      </w:r>
      <w:r>
        <w:rPr>
          <w:bCs/>
        </w:rPr>
        <w:t>.</w:t>
      </w:r>
    </w:p>
    <w:p w:rsidR="006B61C0" w:rsidRPr="00183D5F" w:rsidRDefault="000B56E0" w:rsidP="004044A4">
      <w:pPr>
        <w:pStyle w:val="PargrafodaLista"/>
        <w:numPr>
          <w:ilvl w:val="0"/>
          <w:numId w:val="38"/>
        </w:numPr>
      </w:pPr>
      <w:r w:rsidRPr="000B56E0">
        <w:t>Anexo VI</w:t>
      </w:r>
      <w:r>
        <w:t xml:space="preserve"> – Minuta d</w:t>
      </w:r>
      <w:r w:rsidRPr="000B56E0">
        <w:t>e Contrato</w:t>
      </w:r>
      <w:r>
        <w:t>.</w:t>
      </w:r>
    </w:p>
    <w:p w:rsidR="005F29B1" w:rsidRDefault="005F29B1" w:rsidP="00183D5F">
      <w:pPr>
        <w:jc w:val="right"/>
        <w:rPr>
          <w:rFonts w:eastAsia="Calibri"/>
        </w:rPr>
      </w:pPr>
    </w:p>
    <w:p w:rsidR="000064E2" w:rsidRDefault="000064E2" w:rsidP="00183D5F">
      <w:pPr>
        <w:jc w:val="right"/>
        <w:rPr>
          <w:rFonts w:eastAsia="Calibri"/>
        </w:rPr>
      </w:pPr>
    </w:p>
    <w:p w:rsidR="00541E85" w:rsidRDefault="00541E85" w:rsidP="00183D5F">
      <w:pPr>
        <w:jc w:val="right"/>
        <w:rPr>
          <w:rFonts w:eastAsia="Calibri"/>
        </w:rPr>
      </w:pPr>
      <w:r w:rsidRPr="00183D5F">
        <w:rPr>
          <w:rFonts w:eastAsia="Calibri"/>
        </w:rPr>
        <w:t xml:space="preserve">Cuiabá-MT, </w:t>
      </w:r>
      <w:r w:rsidR="008C1ABC">
        <w:rPr>
          <w:rFonts w:eastAsia="Calibri"/>
        </w:rPr>
        <w:t>03</w:t>
      </w:r>
      <w:r w:rsidRPr="00183D5F">
        <w:rPr>
          <w:rFonts w:eastAsia="Calibri"/>
        </w:rPr>
        <w:t xml:space="preserve"> de </w:t>
      </w:r>
      <w:r w:rsidR="008C1ABC">
        <w:rPr>
          <w:rFonts w:eastAsia="Calibri"/>
        </w:rPr>
        <w:t>setembro</w:t>
      </w:r>
      <w:r w:rsidRPr="00183D5F">
        <w:rPr>
          <w:rFonts w:eastAsia="Calibri"/>
        </w:rPr>
        <w:t xml:space="preserve"> de </w:t>
      </w:r>
      <w:r w:rsidR="00451B04">
        <w:rPr>
          <w:rFonts w:eastAsia="Calibri"/>
        </w:rPr>
        <w:t>2018</w:t>
      </w:r>
      <w:r w:rsidRPr="00183D5F">
        <w:rPr>
          <w:rFonts w:eastAsia="Calibri"/>
        </w:rPr>
        <w:t>.</w:t>
      </w:r>
    </w:p>
    <w:p w:rsidR="00014960" w:rsidRDefault="00014960" w:rsidP="00183D5F">
      <w:pPr>
        <w:jc w:val="right"/>
        <w:rPr>
          <w:rFonts w:eastAsia="Calibri"/>
        </w:rPr>
      </w:pPr>
    </w:p>
    <w:p w:rsidR="00740D28" w:rsidRDefault="00740D28" w:rsidP="00183D5F">
      <w:pPr>
        <w:jc w:val="right"/>
        <w:rPr>
          <w:rFonts w:eastAsia="Calibri"/>
        </w:rPr>
      </w:pPr>
    </w:p>
    <w:p w:rsidR="00740D28" w:rsidRDefault="00740D28" w:rsidP="00183D5F">
      <w:pPr>
        <w:jc w:val="right"/>
        <w:rPr>
          <w:rFonts w:eastAsia="Calibri"/>
        </w:rPr>
      </w:pPr>
    </w:p>
    <w:p w:rsidR="00740D28" w:rsidRDefault="00740D28" w:rsidP="00183D5F">
      <w:pPr>
        <w:jc w:val="right"/>
        <w:rPr>
          <w:rFonts w:eastAsia="Calibri"/>
        </w:rPr>
      </w:pPr>
    </w:p>
    <w:p w:rsidR="00E74BF3" w:rsidRDefault="00E74BF3" w:rsidP="00E74BF3">
      <w:pPr>
        <w:jc w:val="center"/>
        <w:rPr>
          <w:rFonts w:eastAsia="Calibri"/>
          <w:b/>
        </w:rPr>
      </w:pPr>
    </w:p>
    <w:p w:rsidR="00E74BF3" w:rsidRPr="00E74BF3" w:rsidRDefault="00E74BF3" w:rsidP="00E74BF3">
      <w:pPr>
        <w:jc w:val="center"/>
        <w:rPr>
          <w:rFonts w:eastAsia="Calibri"/>
          <w:b/>
        </w:rPr>
      </w:pPr>
      <w:r w:rsidRPr="00E74BF3">
        <w:rPr>
          <w:rFonts w:eastAsia="Calibri"/>
          <w:b/>
        </w:rPr>
        <w:t>Luiz Soares</w:t>
      </w:r>
    </w:p>
    <w:p w:rsidR="00541E85" w:rsidRDefault="00E74BF3" w:rsidP="00E74BF3">
      <w:pPr>
        <w:jc w:val="center"/>
        <w:rPr>
          <w:rFonts w:eastAsia="Calibri"/>
        </w:rPr>
      </w:pPr>
      <w:r w:rsidRPr="00E74BF3">
        <w:rPr>
          <w:rFonts w:eastAsia="Calibri"/>
        </w:rPr>
        <w:t>Secretário de Estado de Saúde de Mato Grosso</w:t>
      </w:r>
    </w:p>
    <w:p w:rsidR="00740D28" w:rsidRDefault="00740D28" w:rsidP="00E74BF3">
      <w:pPr>
        <w:jc w:val="center"/>
        <w:rPr>
          <w:rFonts w:eastAsia="Calibri"/>
        </w:rPr>
      </w:pPr>
      <w:r>
        <w:rPr>
          <w:rFonts w:eastAsia="Calibri"/>
        </w:rPr>
        <w:br w:type="page"/>
      </w:r>
    </w:p>
    <w:p w:rsidR="00C54560" w:rsidRPr="00C54560" w:rsidRDefault="00C54560" w:rsidP="00197F69">
      <w:pPr>
        <w:pStyle w:val="00-TituloEdital"/>
      </w:pPr>
      <w:bookmarkStart w:id="27" w:name="_Toc380557836"/>
      <w:bookmarkStart w:id="28" w:name="_Toc523748011"/>
      <w:r w:rsidRPr="008B0FF5">
        <w:rPr>
          <w:rFonts w:eastAsia="Calibri"/>
        </w:rPr>
        <w:lastRenderedPageBreak/>
        <w:t xml:space="preserve">ANEXO I - </w:t>
      </w:r>
      <w:r w:rsidR="00E94A1A" w:rsidRPr="00F64C27">
        <w:rPr>
          <w:rFonts w:eastAsia="Calibri"/>
        </w:rPr>
        <w:t xml:space="preserve">a - ESPECIFICAÇÕES TÉCNICAS PE </w:t>
      </w:r>
      <w:r w:rsidR="008C1ABC">
        <w:rPr>
          <w:rFonts w:eastAsia="Calibri"/>
        </w:rPr>
        <w:t>068</w:t>
      </w:r>
      <w:r w:rsidR="00E94A1A" w:rsidRPr="00F64C27">
        <w:rPr>
          <w:rFonts w:eastAsia="Calibri"/>
        </w:rPr>
        <w:t>/2018</w:t>
      </w:r>
      <w:bookmarkEnd w:id="28"/>
    </w:p>
    <w:p w:rsidR="001840FC" w:rsidRDefault="001840FC" w:rsidP="00C54560">
      <w:pPr>
        <w:jc w:val="center"/>
        <w:rPr>
          <w:b/>
        </w:rPr>
      </w:pPr>
    </w:p>
    <w:tbl>
      <w:tblPr>
        <w:tblStyle w:val="Tabelacomgrade"/>
        <w:tblW w:w="9322" w:type="dxa"/>
        <w:tblLook w:val="04A0" w:firstRow="1" w:lastRow="0" w:firstColumn="1" w:lastColumn="0" w:noHBand="0" w:noVBand="1"/>
      </w:tblPr>
      <w:tblGrid>
        <w:gridCol w:w="9322"/>
      </w:tblGrid>
      <w:tr w:rsidR="00197F69" w:rsidTr="00F54D1F">
        <w:trPr>
          <w:trHeight w:val="381"/>
        </w:trPr>
        <w:tc>
          <w:tcPr>
            <w:tcW w:w="9322" w:type="dxa"/>
            <w:shd w:val="clear" w:color="auto" w:fill="D9D9D9" w:themeFill="background1" w:themeFillShade="D9"/>
            <w:vAlign w:val="center"/>
          </w:tcPr>
          <w:bookmarkEnd w:id="27"/>
          <w:p w:rsidR="00197F69" w:rsidRPr="00DC6853" w:rsidRDefault="00197F69" w:rsidP="00F54D1F">
            <w:pPr>
              <w:jc w:val="both"/>
              <w:rPr>
                <w:b/>
                <w:sz w:val="32"/>
                <w:szCs w:val="32"/>
                <w:vertAlign w:val="subscript"/>
              </w:rPr>
            </w:pPr>
            <w:r w:rsidRPr="00DC6853">
              <w:rPr>
                <w:b/>
                <w:sz w:val="32"/>
                <w:szCs w:val="32"/>
                <w:vertAlign w:val="subscript"/>
              </w:rPr>
              <w:t>REQUISITOS MÍNIMOS PARA FUNCIONAMENTO DE UNIDADES DE TERAPIA INTENSIVA</w:t>
            </w:r>
          </w:p>
        </w:tc>
      </w:tr>
      <w:tr w:rsidR="00197F69" w:rsidTr="005E03EB">
        <w:tc>
          <w:tcPr>
            <w:tcW w:w="9322" w:type="dxa"/>
            <w:shd w:val="clear" w:color="auto" w:fill="D9D9D9" w:themeFill="background1" w:themeFillShade="D9"/>
            <w:vAlign w:val="center"/>
          </w:tcPr>
          <w:p w:rsidR="00197F69" w:rsidRPr="00DC6853" w:rsidRDefault="00197F69" w:rsidP="005E03EB">
            <w:pPr>
              <w:jc w:val="center"/>
            </w:pPr>
            <w:r w:rsidRPr="00DC6853">
              <w:rPr>
                <w:b/>
              </w:rPr>
              <w:t>CONJUNTO AEROMÉDICO</w:t>
            </w:r>
          </w:p>
        </w:tc>
      </w:tr>
      <w:tr w:rsidR="00197F69" w:rsidTr="005E03EB">
        <w:tc>
          <w:tcPr>
            <w:tcW w:w="9322" w:type="dxa"/>
          </w:tcPr>
          <w:p w:rsidR="00197F69" w:rsidRDefault="00197F69" w:rsidP="005E03EB">
            <w:pPr>
              <w:jc w:val="both"/>
            </w:pPr>
            <w:r w:rsidRPr="00DC6853">
              <w:t xml:space="preserve">homologado pela Agência Nacional de Aviação Civil – </w:t>
            </w:r>
            <w:r w:rsidRPr="00DC6853">
              <w:rPr>
                <w:b/>
              </w:rPr>
              <w:t>ANAC</w:t>
            </w:r>
            <w:r w:rsidRPr="00DC6853">
              <w:t>, maca e incubadora; cilindro de ar comprimido e oxigênio com autonomia de pelo menos 4 horas; régua tripla para transporte; suporte para fixação de equipamentos médicos</w:t>
            </w:r>
          </w:p>
        </w:tc>
      </w:tr>
      <w:tr w:rsidR="00197F69" w:rsidTr="005E03EB">
        <w:tc>
          <w:tcPr>
            <w:tcW w:w="9322" w:type="dxa"/>
            <w:shd w:val="clear" w:color="auto" w:fill="D9D9D9" w:themeFill="background1" w:themeFillShade="D9"/>
            <w:vAlign w:val="center"/>
          </w:tcPr>
          <w:p w:rsidR="00197F69" w:rsidRPr="00DC6853" w:rsidRDefault="00197F69" w:rsidP="005E03EB">
            <w:pPr>
              <w:jc w:val="center"/>
            </w:pPr>
            <w:r w:rsidRPr="00DC6853">
              <w:rPr>
                <w:b/>
              </w:rPr>
              <w:t>EQUIPAMENTOS MÉDICOS FIXOS</w:t>
            </w:r>
          </w:p>
        </w:tc>
      </w:tr>
      <w:tr w:rsidR="00197F69" w:rsidTr="005E03EB">
        <w:tc>
          <w:tcPr>
            <w:tcW w:w="9322" w:type="dxa"/>
          </w:tcPr>
          <w:p w:rsidR="00197F69" w:rsidRDefault="00197F69" w:rsidP="005E03EB">
            <w:pPr>
              <w:jc w:val="both"/>
            </w:pPr>
            <w:r w:rsidRPr="00DC6853">
              <w:t>respirador mecânico microprocessador; monitor cardioversor com bateria com marca-passo externo não invasivo; oxímetro portátil; monitor de pressão não invasiva, frequência cardíaca, cardioscopia, temperatura; pelo menos 04 (quatro) bombas de infusão; prancha longa pra imobilização de coluna; capnógrafo; aspirador a vácuo; oftalmoscópio, otoscópio</w:t>
            </w:r>
          </w:p>
        </w:tc>
      </w:tr>
      <w:tr w:rsidR="00197F69" w:rsidTr="005E03EB">
        <w:tc>
          <w:tcPr>
            <w:tcW w:w="9322" w:type="dxa"/>
            <w:shd w:val="clear" w:color="auto" w:fill="D9D9D9" w:themeFill="background1" w:themeFillShade="D9"/>
            <w:vAlign w:val="center"/>
          </w:tcPr>
          <w:p w:rsidR="00197F69" w:rsidRPr="00DC6853" w:rsidRDefault="00197F69" w:rsidP="005E03EB">
            <w:pPr>
              <w:jc w:val="center"/>
            </w:pPr>
            <w:r w:rsidRPr="00DC6853">
              <w:rPr>
                <w:b/>
              </w:rPr>
              <w:t>EQUIPAMENTOS MÉDICOS MÓVEIS</w:t>
            </w:r>
          </w:p>
        </w:tc>
      </w:tr>
      <w:tr w:rsidR="00197F69" w:rsidTr="005E03EB">
        <w:tc>
          <w:tcPr>
            <w:tcW w:w="9322" w:type="dxa"/>
            <w:shd w:val="clear" w:color="auto" w:fill="auto"/>
            <w:vAlign w:val="center"/>
          </w:tcPr>
          <w:p w:rsidR="00197F69" w:rsidRPr="00DC6853" w:rsidRDefault="00197F69" w:rsidP="005E03EB">
            <w:pPr>
              <w:jc w:val="both"/>
              <w:rPr>
                <w:b/>
              </w:rPr>
            </w:pPr>
            <w:r w:rsidRPr="00DC6853">
              <w:t xml:space="preserve">maletas de vias aéreas contento: cânulas endotraqueais de vários tamanhos, cateteres de aspiração; adaptadores para cânulas; cateteres nasais; seringa de 20ml; ressuscitador manual adulto/infantil completo com reservatório de O2; sondas para aspiração traqueal de vários tamanhos; luvas de procedimento; lidocaína geléia e spray; cadarços para fixação de cânula; laringoscópio infantil/adulto com conjunto de lâminas curvas e retas, estetoscópio; esfignomanômetro adulto/infantil; cânulas orofaríngeas adulto/infantil; fios; fios-guia para intubação; pinça de Magyl; bisturi descartável; cânulas de traqueostomia; conjunto de drenagem de tórax, sistema fechado; material para drenagem torácica em sistema fechado; maleta de acesso venoso contento: tala para fixação de braço, luvas estéreis, recipiente de algodão com anti-séptico; pacotes de gaze estéril, esparadrapo; material pra punção de vários tamanhos incluindo agulhas metálicas, plásticas e agulhas especiais para punção óssea; garrote; equipos de macro e microgotas; cateteres específicos para dissecção de veias, tamanho adulto/infantil; tesoura, pinça de Kocher; cortadores de soro; lâminas de bisturi; seringas de vários tamanhos; torneiras de três vias; equipo de infusão polivias; frascos de solução salina, ringer lactato e glicosada para infusão venosa; caixa completa de pequena cirurgia; maleta de parto contendo: luvas cirúrgicas, clamps umbilicais, cobertor ou similar para envolver o recém nascido; compressas cirúrgicas estéreis, pacotes de gazes estéreis e braceletes de identificação; sondas vesicais; coletores de urina; protetores para eviscerados ou queimados; espátulas de madeira; sondas nasogástricas; eletrodos descartáveis; equipos para drogas fotossensíveis, equipos para bombas de infusão; circuito de respirador estéril de reserva; cobertor ou filme metálico para conservação do calor do corpo; campo cirúrgico fenestrado; almotolias com anti-séptico; conjunto de colares cervicais; equipamentos de proteção à equipe de atendimento: óculos, máscaras, toucas e luvas; Equipamento para aferição de glicemia capilar; </w:t>
            </w:r>
            <w:r w:rsidRPr="00DC6853">
              <w:rPr>
                <w:b/>
              </w:rPr>
              <w:t>Para o atendimento a</w:t>
            </w:r>
            <w:r w:rsidRPr="00DC6853">
              <w:t xml:space="preserve"> </w:t>
            </w:r>
            <w:r w:rsidRPr="00DC6853">
              <w:rPr>
                <w:b/>
              </w:rPr>
              <w:t xml:space="preserve">neonatos </w:t>
            </w:r>
            <w:r w:rsidRPr="00DC6853">
              <w:t xml:space="preserve">a contratada deverá disponibilizar: oxímetro de pulso com sensor neonatal; incubadora; ventilador para criança com peso entre 500g e 10000g; 2 (duas) bomba de infusão com seringa; laringoscópio com lâminas retas nº 0 (zero) e 1 (um); oxímetro de pulso com sensor pediátrico; cânulas endotraqueais nº. 2,5/3,0/3,5/4,0/4,5 sem “cuff”, de calibre uniforme; balão de ventilação manual com capacidade de 400 a 700 ml, com reservatório e com dispositivo de segurança para controle de pressão; máscaras faciais para recém nascidos a termo e pré-termo; cânulas de guedel nº. 0 (zero) e 1 (um); sondas de aspiração traqueal nº. 8, 10 e 12; termômetro; saco coletor de urina para recém nascido; algodão ortopédico; rolo de papel alumínio; cobertor infantil; fraldas descartáveis P, M e G; compressas estéreis; medicamentos prostaglandina, dopamina, dobutamina, furosemida, fenobarbital sódico para uso endovenoso, fenitoina, adrenalina, atropina, naloxane, fentanyl, midazolan, aminofilina injetável, bicarbonato de sódio, dipirona, hidrocortisona, vitamina “K”, cateter de punção periférica nº.24, 22 e 14; dispositivo </w:t>
            </w:r>
            <w:r w:rsidRPr="00DC6853">
              <w:lastRenderedPageBreak/>
              <w:t>de punção venosa nº. 25 e 27; equipe: enfermeira treinada nos cuidados a recém nascidos pré-termo e termo (acesso venoso, ventilação com balão e máscara, controle térmico, distinção das medicações), médico pediatra treinado em reanimação neonatal, drenagem de pneumotórax, punção para acesso venoso, controle térmico e da hidratação, suporte respiratório com ventilação mecânica Os deslocamentos entre as unidades hospitalares e a aeronave serão realizadas por unidades intensivas terrestres móveis sob responsabilidade da CONTRATADA sem ônus para CONTRATANTE</w:t>
            </w:r>
            <w:r>
              <w:t>.</w:t>
            </w:r>
          </w:p>
        </w:tc>
      </w:tr>
      <w:tr w:rsidR="00197F69" w:rsidTr="005E03EB">
        <w:tc>
          <w:tcPr>
            <w:tcW w:w="9322" w:type="dxa"/>
            <w:shd w:val="clear" w:color="auto" w:fill="D9D9D9" w:themeFill="background1" w:themeFillShade="D9"/>
            <w:vAlign w:val="center"/>
          </w:tcPr>
          <w:p w:rsidR="00197F69" w:rsidRPr="00096863" w:rsidRDefault="00197F69" w:rsidP="005E03EB">
            <w:pPr>
              <w:jc w:val="center"/>
            </w:pPr>
            <w:r w:rsidRPr="00096863">
              <w:rPr>
                <w:b/>
              </w:rPr>
              <w:lastRenderedPageBreak/>
              <w:t>AMBULÂNCIA DE SUPORTE AVANÇADO (TIPO D)</w:t>
            </w:r>
          </w:p>
        </w:tc>
      </w:tr>
      <w:tr w:rsidR="00197F69" w:rsidTr="005E03EB">
        <w:tc>
          <w:tcPr>
            <w:tcW w:w="9322" w:type="dxa"/>
          </w:tcPr>
          <w:p w:rsidR="00197F69" w:rsidRDefault="00197F69" w:rsidP="005E03EB">
            <w:pPr>
              <w:jc w:val="both"/>
            </w:pPr>
            <w:r w:rsidRPr="00A0033A">
              <w:t>Sinalizador óptico e acústico; equipamento de rádio-comunicação fixo e móvel; maca</w:t>
            </w:r>
            <w:r>
              <w:t xml:space="preserve"> </w:t>
            </w:r>
            <w:r w:rsidRPr="00A0033A">
              <w:t>com rodas e articulada; dois suportes de soro; cadeira de rodas dobrável; instalação de rede</w:t>
            </w:r>
            <w:r>
              <w:t xml:space="preserve"> </w:t>
            </w:r>
            <w:r w:rsidRPr="00A0033A">
              <w:t>portátil de oxigênio com cilindro, válvula, manômetro em local de fácil visualização e régua</w:t>
            </w:r>
            <w:r>
              <w:t xml:space="preserve"> </w:t>
            </w:r>
            <w:r w:rsidRPr="00A0033A">
              <w:t>com dupla saída; oxigênio com régua tripla (a - alimentação do respirador; b - fluxômetro e</w:t>
            </w:r>
            <w:r>
              <w:t xml:space="preserve"> </w:t>
            </w:r>
            <w:r w:rsidRPr="00A0033A">
              <w:t>umidificador de oxigênio e c - aspirador tipo Venturi); manômetro e fluxômetro com máscara</w:t>
            </w:r>
            <w:r>
              <w:t xml:space="preserve"> </w:t>
            </w:r>
            <w:r w:rsidRPr="00A0033A">
              <w:t>e chicote para oxigenação (</w:t>
            </w:r>
            <w:r w:rsidRPr="008D4562">
              <w:rPr>
                <w:b/>
              </w:rPr>
              <w:t>é obrigatório que a quantidade de oxigênio permita ventilação mecânica por no mínimo duas horas</w:t>
            </w:r>
            <w:r w:rsidRPr="00A0033A">
              <w:t>); respirador mecânico de transporte;</w:t>
            </w:r>
            <w:r>
              <w:t xml:space="preserve"> </w:t>
            </w:r>
            <w:r w:rsidRPr="00A0033A">
              <w:t>oxímetro não-invasivo portátil; monitor cardioversor com bateria e instalação elétrica</w:t>
            </w:r>
            <w:r>
              <w:t xml:space="preserve"> </w:t>
            </w:r>
            <w:r w:rsidRPr="00A0033A">
              <w:t>disponível; bomba de infusão com bateria e equipo; maleta de vias aéreas contendo:</w:t>
            </w:r>
            <w:r>
              <w:t xml:space="preserve"> </w:t>
            </w:r>
            <w:r w:rsidRPr="00A0033A">
              <w:t>máscaras laríngeas e cânulas endotraqueais de vários tamanhos; cateteres de aspiração;</w:t>
            </w:r>
            <w:r>
              <w:t xml:space="preserve"> </w:t>
            </w:r>
            <w:r w:rsidRPr="00A0033A">
              <w:t>adaptadores para cânulas; cateteres nasais; seringa de 20ml; ressuscitador manual</w:t>
            </w:r>
            <w:r>
              <w:t xml:space="preserve"> </w:t>
            </w:r>
            <w:r w:rsidRPr="00A0033A">
              <w:t>adulto/infantil com reservatório; sondas para aspiração traqueal de vários tamanhos; luvas</w:t>
            </w:r>
            <w:r>
              <w:t xml:space="preserve"> </w:t>
            </w:r>
            <w:r w:rsidRPr="00A0033A">
              <w:t>de procedimentos; máscara para ressuscitador adulto/infantil; lidocaína geléia e “spray”;</w:t>
            </w:r>
            <w:r>
              <w:t xml:space="preserve"> </w:t>
            </w:r>
            <w:r w:rsidRPr="00A0033A">
              <w:t>cadarços para fixação de cânula; laringoscópio infantil/adulto com conjunto de lâminas;</w:t>
            </w:r>
            <w:r>
              <w:t xml:space="preserve"> </w:t>
            </w:r>
            <w:r w:rsidRPr="00A0033A">
              <w:t>estetoscópio; esfigmomanômetro adulto/infantil; cânulas orofaríngeas adulto/infantil; fios -</w:t>
            </w:r>
            <w:r>
              <w:t xml:space="preserve"> </w:t>
            </w:r>
            <w:r w:rsidRPr="00A0033A">
              <w:t>guia para intubação; pinça de Magyll; bisturi descartável; cânulas para traqueostomia;</w:t>
            </w:r>
            <w:r>
              <w:t xml:space="preserve"> </w:t>
            </w:r>
            <w:r w:rsidRPr="00A0033A">
              <w:t>material para cricotiroidostomia; conjunto de drenagem torácica, sistema fechado; maleta de</w:t>
            </w:r>
            <w:r>
              <w:t xml:space="preserve"> </w:t>
            </w:r>
            <w:r w:rsidRPr="00A0033A">
              <w:t>acesso venoso contendo: tala para fixação de braço; luvas estéreis; recipiente de algodão</w:t>
            </w:r>
            <w:r>
              <w:t xml:space="preserve"> </w:t>
            </w:r>
            <w:r w:rsidRPr="00A0033A">
              <w:t>com anti-séptico; pacotesm de gaze estéril; esparadrapo; material para punção de vários</w:t>
            </w:r>
            <w:r>
              <w:t xml:space="preserve"> </w:t>
            </w:r>
            <w:r w:rsidRPr="00A0033A">
              <w:t>tamanhos incluindo agulhas metálicas, plásticas e agulhas especiais para punção óssea;</w:t>
            </w:r>
            <w:r>
              <w:t xml:space="preserve"> </w:t>
            </w:r>
            <w:r w:rsidRPr="00A0033A">
              <w:t>garrote; equipos de macro e microgotas; cateteres específicos para dissecção de veias,</w:t>
            </w:r>
            <w:r>
              <w:t xml:space="preserve"> </w:t>
            </w:r>
            <w:r w:rsidRPr="00A0033A">
              <w:t>tamanho adulto/infantil; tesoura, pinça de Kocher; cortadores de soro; lâminas de bisturi;</w:t>
            </w:r>
            <w:r>
              <w:t xml:space="preserve"> </w:t>
            </w:r>
            <w:r w:rsidRPr="00A0033A">
              <w:t>seringas de vários tamanhos; torneiras de 3 vias; equipo de infusão de 3 vias; frascos de</w:t>
            </w:r>
            <w:r>
              <w:t xml:space="preserve"> </w:t>
            </w:r>
            <w:r w:rsidRPr="00A0033A">
              <w:t>soro fisiológico, ringer lactato e soro glicosado; caixa completa de pequena cirurgia; maleta</w:t>
            </w:r>
            <w:r>
              <w:t xml:space="preserve"> </w:t>
            </w:r>
            <w:r w:rsidRPr="00A0033A">
              <w:t>de parto como descrito nos itens anteriores; sondas vesicais; coletores de urina; protetores</w:t>
            </w:r>
            <w:r>
              <w:t xml:space="preserve"> </w:t>
            </w:r>
            <w:r w:rsidRPr="00A0033A">
              <w:t>para eviscerados ou queimados; espátulas de madeira; sondas nasogástricas; eletrodos</w:t>
            </w:r>
            <w:r>
              <w:t xml:space="preserve"> </w:t>
            </w:r>
            <w:r w:rsidRPr="00A0033A">
              <w:t>descartáveis; equipos para drogas fotossensíveis; equipo para bombas de infusão; circuito</w:t>
            </w:r>
            <w:r>
              <w:t xml:space="preserve"> </w:t>
            </w:r>
            <w:r w:rsidRPr="00A0033A">
              <w:t>de respirador estéril de reserva; equipamentos de proteção à equipe de atendimento:</w:t>
            </w:r>
            <w:r>
              <w:t xml:space="preserve"> </w:t>
            </w:r>
            <w:r w:rsidRPr="00A0033A">
              <w:t>óculos, máscaras, toucas e aventais; cobertor ou filme metálico para conservação do calor</w:t>
            </w:r>
            <w:r>
              <w:t xml:space="preserve"> </w:t>
            </w:r>
            <w:r w:rsidRPr="00A0033A">
              <w:t>do corpo; campo cirúrgico fenestrado; almotolias com anti-séptico; conjunto de colares</w:t>
            </w:r>
            <w:r>
              <w:t xml:space="preserve"> </w:t>
            </w:r>
            <w:r w:rsidRPr="00A0033A">
              <w:t xml:space="preserve">cervicais; prancha longa para imobilização da coluna. Para o atendimento a </w:t>
            </w:r>
            <w:r w:rsidRPr="008D4562">
              <w:rPr>
                <w:b/>
              </w:rPr>
              <w:t xml:space="preserve">neonatos deverá haver pelo menos uma Incubadora </w:t>
            </w:r>
            <w:r w:rsidRPr="008D4562">
              <w:t>de transporte de recém-nascido com reserva</w:t>
            </w:r>
            <w:r>
              <w:t xml:space="preserve"> </w:t>
            </w:r>
            <w:r w:rsidRPr="008D4562">
              <w:t>acoplada de O2 portátil, com bateria (12 volts) autonomia superior ao tempo estimado de</w:t>
            </w:r>
            <w:r>
              <w:t xml:space="preserve"> </w:t>
            </w:r>
            <w:r w:rsidRPr="008D4562">
              <w:t>voo. A incubadora deve estar apoiada sobre carros com rodas devidamente fixadas quando</w:t>
            </w:r>
            <w:r>
              <w:t xml:space="preserve"> </w:t>
            </w:r>
            <w:r w:rsidRPr="008D4562">
              <w:t>dentro da aeronave e conter respirador e equipamentos adequados para recém natos</w:t>
            </w:r>
            <w:r>
              <w:t>.</w:t>
            </w:r>
          </w:p>
        </w:tc>
      </w:tr>
      <w:tr w:rsidR="00197F69" w:rsidTr="005E03EB">
        <w:tc>
          <w:tcPr>
            <w:tcW w:w="9322" w:type="dxa"/>
            <w:shd w:val="clear" w:color="auto" w:fill="D9D9D9" w:themeFill="background1" w:themeFillShade="D9"/>
          </w:tcPr>
          <w:p w:rsidR="00197F69" w:rsidRPr="00096863" w:rsidRDefault="00197F69" w:rsidP="005E03EB">
            <w:pPr>
              <w:jc w:val="both"/>
            </w:pPr>
            <w:r w:rsidRPr="00096863">
              <w:rPr>
                <w:b/>
              </w:rPr>
              <w:t>MEDICAMENTOS QUE DEVE CONSTAR NA AERONAVE E AMBULÂNCIA</w:t>
            </w:r>
          </w:p>
        </w:tc>
      </w:tr>
      <w:tr w:rsidR="00197F69" w:rsidTr="005E03EB">
        <w:tc>
          <w:tcPr>
            <w:tcW w:w="9322" w:type="dxa"/>
          </w:tcPr>
          <w:p w:rsidR="00197F69" w:rsidRPr="007B084F" w:rsidRDefault="00197F69" w:rsidP="00563065">
            <w:pPr>
              <w:pStyle w:val="PargrafodaLista"/>
              <w:numPr>
                <w:ilvl w:val="0"/>
                <w:numId w:val="66"/>
              </w:numPr>
              <w:jc w:val="both"/>
            </w:pPr>
            <w:r w:rsidRPr="007B084F">
              <w:t>Lidocína sem vasoconstritor; adrenalina; epinefrina; dopamina; aminofilina;</w:t>
            </w:r>
            <w:r>
              <w:t xml:space="preserve"> </w:t>
            </w:r>
            <w:r w:rsidRPr="007B084F">
              <w:t>dobutamina; hidrocortisona; glicose 50%;</w:t>
            </w:r>
            <w:r>
              <w:t xml:space="preserve"> </w:t>
            </w:r>
            <w:r w:rsidRPr="00BB079C">
              <w:t>noradrenalina; nitroprussiato de sódio</w:t>
            </w:r>
            <w:r>
              <w:t>;</w:t>
            </w:r>
          </w:p>
          <w:p w:rsidR="00197F69" w:rsidRDefault="00197F69" w:rsidP="00563065">
            <w:pPr>
              <w:pStyle w:val="PargrafodaLista"/>
              <w:numPr>
                <w:ilvl w:val="0"/>
                <w:numId w:val="66"/>
              </w:numPr>
              <w:jc w:val="both"/>
            </w:pPr>
            <w:r w:rsidRPr="007B084F">
              <w:t>Soro glicosado 5%; fisiológico 0,9%; ringer lactato;</w:t>
            </w:r>
          </w:p>
          <w:p w:rsidR="00197F69" w:rsidRPr="007B084F" w:rsidRDefault="00197F69" w:rsidP="00563065">
            <w:pPr>
              <w:pStyle w:val="PargrafodaLista"/>
              <w:numPr>
                <w:ilvl w:val="0"/>
                <w:numId w:val="66"/>
              </w:numPr>
              <w:jc w:val="both"/>
            </w:pPr>
            <w:r w:rsidRPr="007B084F">
              <w:t xml:space="preserve">Psicotrópicos: hodantoína; </w:t>
            </w:r>
            <w:r w:rsidRPr="005129F8">
              <w:t>meperidina</w:t>
            </w:r>
            <w:r>
              <w:t xml:space="preserve">; </w:t>
            </w:r>
            <w:r w:rsidRPr="007B084F">
              <w:t xml:space="preserve">diazepan; midazolan; </w:t>
            </w:r>
            <w:r w:rsidRPr="00EE5E32">
              <w:t>fenobarbitol</w:t>
            </w:r>
            <w:r w:rsidRPr="007B084F">
              <w:t>;</w:t>
            </w:r>
          </w:p>
          <w:p w:rsidR="00197F69" w:rsidRDefault="00197F69" w:rsidP="00563065">
            <w:pPr>
              <w:pStyle w:val="PargrafodaLista"/>
              <w:numPr>
                <w:ilvl w:val="0"/>
                <w:numId w:val="66"/>
              </w:numPr>
              <w:jc w:val="both"/>
            </w:pPr>
            <w:r>
              <w:lastRenderedPageBreak/>
              <w:t xml:space="preserve">Medicamento para analgesia, </w:t>
            </w:r>
            <w:r w:rsidRPr="007B084F">
              <w:t>anestesia</w:t>
            </w:r>
            <w:r>
              <w:t xml:space="preserve"> </w:t>
            </w:r>
            <w:r w:rsidRPr="005129F8">
              <w:t>e bloqueio neuromuscular</w:t>
            </w:r>
            <w:r w:rsidRPr="007B084F">
              <w:t>: fentanil; ketalar; quelicin;</w:t>
            </w:r>
          </w:p>
          <w:p w:rsidR="00197F69" w:rsidRDefault="00197F69" w:rsidP="00563065">
            <w:pPr>
              <w:pStyle w:val="PargrafodaLista"/>
              <w:numPr>
                <w:ilvl w:val="0"/>
                <w:numId w:val="66"/>
              </w:numPr>
              <w:jc w:val="both"/>
            </w:pPr>
            <w:r w:rsidRPr="007B084F">
              <w:t>Outros: água destilada; metoclopamida; dipirona; hioscina; dinitrato de isossorbitol;</w:t>
            </w:r>
            <w:r>
              <w:t xml:space="preserve"> </w:t>
            </w:r>
            <w:r w:rsidRPr="007B084F">
              <w:t>furosemide; amiodarona; lanatosídio C</w:t>
            </w:r>
          </w:p>
          <w:p w:rsidR="00197F69" w:rsidRDefault="00197F69" w:rsidP="00563065">
            <w:pPr>
              <w:pStyle w:val="PargrafodaLista"/>
              <w:numPr>
                <w:ilvl w:val="0"/>
                <w:numId w:val="66"/>
              </w:numPr>
              <w:jc w:val="both"/>
            </w:pPr>
            <w:r>
              <w:t>Será ainda de</w:t>
            </w:r>
            <w:r w:rsidRPr="00EC00C8">
              <w:t xml:space="preserve"> responsabilidade da contratada o fornecimento de todos os medicamentos prescritos pelo medico responsável durante a duração do translado independente da transcrição expressa no presente item</w:t>
            </w:r>
            <w:r>
              <w:t>.</w:t>
            </w:r>
          </w:p>
        </w:tc>
      </w:tr>
      <w:tr w:rsidR="00197F69" w:rsidTr="005E03EB">
        <w:tc>
          <w:tcPr>
            <w:tcW w:w="9322" w:type="dxa"/>
            <w:shd w:val="clear" w:color="auto" w:fill="D9D9D9" w:themeFill="background1" w:themeFillShade="D9"/>
            <w:vAlign w:val="center"/>
          </w:tcPr>
          <w:p w:rsidR="00197F69" w:rsidRPr="001D2D2A" w:rsidRDefault="00197F69" w:rsidP="005E03EB">
            <w:pPr>
              <w:jc w:val="center"/>
            </w:pPr>
            <w:r w:rsidRPr="001D2D2A">
              <w:rPr>
                <w:b/>
              </w:rPr>
              <w:lastRenderedPageBreak/>
              <w:t>EQUIPE TÉCNICA</w:t>
            </w:r>
          </w:p>
        </w:tc>
      </w:tr>
      <w:tr w:rsidR="00197F69" w:rsidTr="005E03EB">
        <w:tc>
          <w:tcPr>
            <w:tcW w:w="9322" w:type="dxa"/>
          </w:tcPr>
          <w:p w:rsidR="00197F69" w:rsidRDefault="00197F69" w:rsidP="005E03EB">
            <w:pPr>
              <w:jc w:val="both"/>
            </w:pPr>
            <w:r w:rsidRPr="001D2D2A">
              <w:t>Os profissionais que atuam em Serviços de Atendimento Hospitalar Móvel devem ser habilitados pelos Núcleos de Educação em Urgências e emergências, cuja criação é indicada na Portaria 2048, de 5 de novembro de 2002 do Ministério da Saúde e (Regula o conceito geral, os princípios e as diretrizes da Regulação Médica das Urgências), Resolução nº 1671, de 09 de julho de 2003, do Conselho Regional de Medicina, que dispõe sobre a regulação do translado de pacientes em UTI e dá outras providências</w:t>
            </w:r>
            <w:r>
              <w:t>.</w:t>
            </w:r>
          </w:p>
          <w:p w:rsidR="00197F69" w:rsidRDefault="00197F69" w:rsidP="005E03EB">
            <w:r w:rsidRPr="001D2D2A">
              <w:rPr>
                <w:b/>
                <w:u w:val="single"/>
              </w:rPr>
              <w:t>Nas aeronaves</w:t>
            </w:r>
            <w:r>
              <w:t>:</w:t>
            </w:r>
          </w:p>
          <w:p w:rsidR="00197F69" w:rsidRDefault="00197F69" w:rsidP="005E03EB">
            <w:r w:rsidRPr="007B084F">
              <w:t>01 (um) Piloto</w:t>
            </w:r>
            <w:r>
              <w:t xml:space="preserve"> e 01 (um) Co-piloto</w:t>
            </w:r>
          </w:p>
          <w:p w:rsidR="00197F69" w:rsidRDefault="00197F69" w:rsidP="005E03EB">
            <w:r w:rsidRPr="007B084F">
              <w:t xml:space="preserve">01 (um) Médico </w:t>
            </w:r>
          </w:p>
          <w:p w:rsidR="00197F69" w:rsidRDefault="00197F69" w:rsidP="005E03EB">
            <w:pPr>
              <w:jc w:val="both"/>
            </w:pPr>
            <w:r w:rsidRPr="007B084F">
              <w:t>01 (um) Enfermeiro</w:t>
            </w:r>
          </w:p>
          <w:p w:rsidR="00197F69" w:rsidRDefault="00197F69" w:rsidP="005E03EB">
            <w:pPr>
              <w:jc w:val="both"/>
              <w:rPr>
                <w:b/>
                <w:u w:val="single"/>
              </w:rPr>
            </w:pPr>
            <w:r w:rsidRPr="001D2D2A">
              <w:rPr>
                <w:b/>
                <w:u w:val="single"/>
              </w:rPr>
              <w:t>Nas ambulâncias</w:t>
            </w:r>
            <w:r>
              <w:rPr>
                <w:b/>
                <w:u w:val="single"/>
              </w:rPr>
              <w:t>:</w:t>
            </w:r>
          </w:p>
          <w:p w:rsidR="00197F69" w:rsidRDefault="00197F69" w:rsidP="005E03EB">
            <w:r>
              <w:t>01 (um) Motorista;</w:t>
            </w:r>
          </w:p>
          <w:p w:rsidR="00197F69" w:rsidRDefault="00197F69" w:rsidP="005E03EB">
            <w:r>
              <w:t>01 (um) Médico;</w:t>
            </w:r>
          </w:p>
          <w:p w:rsidR="00197F69" w:rsidRPr="001D2D2A" w:rsidRDefault="00197F69" w:rsidP="005E03EB">
            <w:pPr>
              <w:jc w:val="both"/>
              <w:rPr>
                <w:b/>
                <w:u w:val="single"/>
              </w:rPr>
            </w:pPr>
            <w:r>
              <w:t>01 (</w:t>
            </w:r>
            <w:r w:rsidRPr="00747A7D">
              <w:t>um</w:t>
            </w:r>
            <w:r>
              <w:t>) Enfermeiro</w:t>
            </w:r>
          </w:p>
        </w:tc>
      </w:tr>
    </w:tbl>
    <w:p w:rsidR="00472320" w:rsidRDefault="00472320" w:rsidP="00295EEC">
      <w:pPr>
        <w:rPr>
          <w:rFonts w:eastAsia="Calibri"/>
        </w:rPr>
      </w:pPr>
      <w:r>
        <w:rPr>
          <w:rFonts w:eastAsia="Calibri"/>
        </w:rPr>
        <w:br w:type="page"/>
      </w:r>
    </w:p>
    <w:p w:rsidR="00177FA1" w:rsidRDefault="00F54D1F" w:rsidP="00F54D1F">
      <w:pPr>
        <w:pStyle w:val="00-TituloEdital"/>
        <w:rPr>
          <w:rFonts w:eastAsia="Calibri"/>
        </w:rPr>
      </w:pPr>
      <w:bookmarkStart w:id="29" w:name="_Toc523748012"/>
      <w:r w:rsidRPr="00F54D1F">
        <w:rPr>
          <w:rFonts w:eastAsia="Calibri"/>
        </w:rPr>
        <w:lastRenderedPageBreak/>
        <w:t xml:space="preserve">ANEXO </w:t>
      </w:r>
      <w:r w:rsidR="00E94A1A">
        <w:rPr>
          <w:rFonts w:eastAsia="Calibri"/>
        </w:rPr>
        <w:t xml:space="preserve">I - </w:t>
      </w:r>
      <w:r>
        <w:rPr>
          <w:rFonts w:eastAsia="Calibri"/>
        </w:rPr>
        <w:t>B</w:t>
      </w:r>
      <w:bookmarkEnd w:id="29"/>
      <w:r>
        <w:rPr>
          <w:rFonts w:eastAsia="Calibri"/>
        </w:rPr>
        <w:t xml:space="preserve"> </w:t>
      </w:r>
    </w:p>
    <w:p w:rsidR="00177FA1" w:rsidRDefault="00F54D1F" w:rsidP="00295EEC">
      <w:pPr>
        <w:rPr>
          <w:rFonts w:eastAsia="Calibri"/>
        </w:rPr>
      </w:pPr>
      <w:r w:rsidRPr="00F54D1F">
        <w:rPr>
          <w:rFonts w:eastAsia="Calibri"/>
          <w:noProof/>
        </w:rPr>
        <w:drawing>
          <wp:inline distT="0" distB="0" distL="0" distR="0" wp14:anchorId="0CAF45FA" wp14:editId="3B1C33E1">
            <wp:extent cx="5655310" cy="8263748"/>
            <wp:effectExtent l="19050" t="0" r="2540" b="0"/>
            <wp:docPr id="1" name="Imagem 0" descr="Imagem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jpg"/>
                    <pic:cNvPicPr/>
                  </pic:nvPicPr>
                  <pic:blipFill>
                    <a:blip r:embed="rId33" cstate="print"/>
                    <a:stretch>
                      <a:fillRect/>
                    </a:stretch>
                  </pic:blipFill>
                  <pic:spPr>
                    <a:xfrm>
                      <a:off x="0" y="0"/>
                      <a:ext cx="5655096" cy="8263435"/>
                    </a:xfrm>
                    <a:prstGeom prst="rect">
                      <a:avLst/>
                    </a:prstGeom>
                  </pic:spPr>
                </pic:pic>
              </a:graphicData>
            </a:graphic>
          </wp:inline>
        </w:drawing>
      </w:r>
    </w:p>
    <w:p w:rsidR="00FF37EA" w:rsidRPr="00F64C27" w:rsidRDefault="00806F6C" w:rsidP="00B257F6">
      <w:pPr>
        <w:pStyle w:val="00Teste"/>
        <w:rPr>
          <w:lang w:val="pt-BR"/>
        </w:rPr>
      </w:pPr>
      <w:bookmarkStart w:id="30" w:name="_Toc523748013"/>
      <w:r w:rsidRPr="00F64C27">
        <w:rPr>
          <w:rFonts w:eastAsia="Calibri"/>
          <w:lang w:val="pt-BR"/>
        </w:rPr>
        <w:lastRenderedPageBreak/>
        <w:t xml:space="preserve">ANEXO II - </w:t>
      </w:r>
      <w:r w:rsidR="00FF37EA" w:rsidRPr="00F64C27">
        <w:rPr>
          <w:lang w:val="pt-BR"/>
        </w:rPr>
        <w:t>SÍNT</w:t>
      </w:r>
      <w:r w:rsidR="00652D47" w:rsidRPr="00F64C27">
        <w:rPr>
          <w:lang w:val="pt-BR"/>
        </w:rPr>
        <w:t>ESE DO TERMO DE REFERÊNCIA</w:t>
      </w:r>
      <w:bookmarkEnd w:id="30"/>
      <w:r w:rsidR="00652D47" w:rsidRPr="00F64C27">
        <w:rPr>
          <w:lang w:val="pt-BR"/>
        </w:rPr>
        <w:t xml:space="preserve"> </w:t>
      </w:r>
    </w:p>
    <w:p w:rsidR="000A01B7" w:rsidRPr="00810465" w:rsidRDefault="000A01B7" w:rsidP="00810465"/>
    <w:tbl>
      <w:tblPr>
        <w:tblStyle w:val="Tabelacomgrade"/>
        <w:tblW w:w="0" w:type="auto"/>
        <w:tblInd w:w="108" w:type="dxa"/>
        <w:tblLook w:val="04A0" w:firstRow="1" w:lastRow="0" w:firstColumn="1" w:lastColumn="0" w:noHBand="0" w:noVBand="1"/>
      </w:tblPr>
      <w:tblGrid>
        <w:gridCol w:w="8954"/>
      </w:tblGrid>
      <w:tr w:rsidR="005E03EB" w:rsidTr="00F54D1F">
        <w:tc>
          <w:tcPr>
            <w:tcW w:w="9039" w:type="dxa"/>
            <w:shd w:val="clear" w:color="auto" w:fill="D9D9D9" w:themeFill="background1" w:themeFillShade="D9"/>
          </w:tcPr>
          <w:p w:rsidR="005E03EB" w:rsidRDefault="005E03EB" w:rsidP="00011238">
            <w:pPr>
              <w:pStyle w:val="01-Titulo"/>
              <w:numPr>
                <w:ilvl w:val="0"/>
                <w:numId w:val="76"/>
              </w:numPr>
            </w:pPr>
            <w:bookmarkStart w:id="31" w:name="_Toc523748014"/>
            <w:r w:rsidRPr="00204B9B">
              <w:t>IDENTIFICAÇÃO DO DEMANDANTE</w:t>
            </w:r>
            <w:bookmarkEnd w:id="31"/>
          </w:p>
        </w:tc>
      </w:tr>
      <w:tr w:rsidR="005E03EB" w:rsidTr="00F54D1F">
        <w:tc>
          <w:tcPr>
            <w:tcW w:w="9039" w:type="dxa"/>
          </w:tcPr>
          <w:p w:rsidR="005E03EB" w:rsidRPr="00204B9B" w:rsidRDefault="005E03EB" w:rsidP="005E03EB">
            <w:pPr>
              <w:pStyle w:val="11-Numerao1"/>
            </w:pPr>
            <w:r w:rsidRPr="00204B9B">
              <w:t>Órgão Requerente:</w:t>
            </w:r>
          </w:p>
          <w:p w:rsidR="005E03EB" w:rsidRPr="006F4CD2" w:rsidRDefault="005E03EB" w:rsidP="00563065">
            <w:pPr>
              <w:pStyle w:val="PargrafodaLista"/>
              <w:numPr>
                <w:ilvl w:val="0"/>
                <w:numId w:val="51"/>
              </w:numPr>
              <w:rPr>
                <w:bCs/>
              </w:rPr>
            </w:pPr>
            <w:r w:rsidRPr="006F4CD2">
              <w:rPr>
                <w:bCs/>
              </w:rPr>
              <w:t>Secretaria de Estado de Saúde</w:t>
            </w:r>
          </w:p>
          <w:p w:rsidR="005E03EB" w:rsidRPr="00204B9B" w:rsidRDefault="005E03EB" w:rsidP="005E03EB">
            <w:pPr>
              <w:pStyle w:val="11-Numerao1"/>
            </w:pPr>
            <w:r w:rsidRPr="00204B9B">
              <w:t>Unidade Solicitante:</w:t>
            </w:r>
          </w:p>
          <w:p w:rsidR="005E03EB" w:rsidRPr="006F4CD2" w:rsidRDefault="005E03EB" w:rsidP="00563065">
            <w:pPr>
              <w:pStyle w:val="PargrafodaLista"/>
              <w:numPr>
                <w:ilvl w:val="0"/>
                <w:numId w:val="51"/>
              </w:numPr>
              <w:rPr>
                <w:bCs/>
              </w:rPr>
            </w:pPr>
            <w:r w:rsidRPr="006F4CD2">
              <w:rPr>
                <w:b/>
                <w:bCs/>
              </w:rPr>
              <w:t>Unidade:</w:t>
            </w:r>
            <w:r w:rsidRPr="006F4CD2">
              <w:rPr>
                <w:bCs/>
              </w:rPr>
              <w:t xml:space="preserve"> </w:t>
            </w:r>
            <w:r w:rsidRPr="00031073">
              <w:rPr>
                <w:bCs/>
              </w:rPr>
              <w:t>Secretaria Adjunta de Regulação - Superintendência de Regulação – Coordenadoria de Urgência e Emergência (CRUE)</w:t>
            </w:r>
            <w:r w:rsidRPr="006F4CD2">
              <w:rPr>
                <w:bCs/>
              </w:rPr>
              <w:t>.</w:t>
            </w:r>
          </w:p>
          <w:p w:rsidR="005E03EB" w:rsidRPr="00031073" w:rsidRDefault="005E03EB" w:rsidP="00563065">
            <w:pPr>
              <w:pStyle w:val="PargrafodaLista"/>
              <w:numPr>
                <w:ilvl w:val="0"/>
                <w:numId w:val="51"/>
              </w:numPr>
            </w:pPr>
            <w:r w:rsidRPr="006F4CD2">
              <w:rPr>
                <w:b/>
                <w:bCs/>
              </w:rPr>
              <w:t>Contato</w:t>
            </w:r>
            <w:r w:rsidRPr="006F4CD2">
              <w:rPr>
                <w:bCs/>
              </w:rPr>
              <w:t xml:space="preserve">: (65) </w:t>
            </w:r>
            <w:r w:rsidRPr="00031073">
              <w:rPr>
                <w:bCs/>
              </w:rPr>
              <w:t>3613 2421</w:t>
            </w:r>
            <w:r>
              <w:t xml:space="preserve"> </w:t>
            </w:r>
          </w:p>
        </w:tc>
      </w:tr>
      <w:tr w:rsidR="005E03EB" w:rsidTr="00F54D1F">
        <w:tc>
          <w:tcPr>
            <w:tcW w:w="9039" w:type="dxa"/>
            <w:shd w:val="clear" w:color="auto" w:fill="D9D9D9" w:themeFill="background1" w:themeFillShade="D9"/>
          </w:tcPr>
          <w:p w:rsidR="005E03EB" w:rsidRDefault="005E03EB" w:rsidP="00011238">
            <w:pPr>
              <w:pStyle w:val="01-Titulo"/>
            </w:pPr>
            <w:bookmarkStart w:id="32" w:name="_Toc523748015"/>
            <w:r w:rsidRPr="00C33018">
              <w:t>OBJETO</w:t>
            </w:r>
            <w:bookmarkEnd w:id="32"/>
          </w:p>
        </w:tc>
      </w:tr>
      <w:tr w:rsidR="005E03EB" w:rsidTr="00F54D1F">
        <w:tc>
          <w:tcPr>
            <w:tcW w:w="9039" w:type="dxa"/>
          </w:tcPr>
          <w:p w:rsidR="005E03EB" w:rsidRPr="00583452" w:rsidRDefault="005E03EB" w:rsidP="005E03EB">
            <w:pPr>
              <w:pStyle w:val="11-Numerao1"/>
            </w:pPr>
            <w:r w:rsidRPr="008C3F6E">
              <w:t>O presente termo tem como objeto a “Contratação de empresa especializada em serviços de transporte de pacientes em UTI aérea, intermunicipal e interestadual, com equipe técnica especializada - incluindo o serviço de transporte terrestre em ambulância tipo "D” no trajeto entre o hospital de origem até a aeronave e desta até o hospital de destino - para atender aos pacientes (adulto e neonatos) devidamente Regulados pelo setor de Urgência e Emergência e setor de Tratamento Fora de Domicilio da SES/MT”,</w:t>
            </w:r>
            <w:r w:rsidRPr="00F050DD">
              <w:t xml:space="preserve"> conforme especificações, detalhamentos e condições constantes a seguir.</w:t>
            </w:r>
          </w:p>
        </w:tc>
      </w:tr>
      <w:tr w:rsidR="005E03EB" w:rsidTr="00F54D1F">
        <w:tc>
          <w:tcPr>
            <w:tcW w:w="9039" w:type="dxa"/>
            <w:shd w:val="clear" w:color="auto" w:fill="D9D9D9" w:themeFill="background1" w:themeFillShade="D9"/>
          </w:tcPr>
          <w:p w:rsidR="005E03EB" w:rsidRDefault="005E03EB" w:rsidP="00011238">
            <w:pPr>
              <w:pStyle w:val="01-Titulo"/>
            </w:pPr>
            <w:bookmarkStart w:id="33" w:name="_Toc523748016"/>
            <w:r w:rsidRPr="00C33018">
              <w:t>JUSTIFICATIVA DA AQUISIÇÃO OU CONTRATAÇÃO</w:t>
            </w:r>
            <w:bookmarkEnd w:id="33"/>
          </w:p>
        </w:tc>
      </w:tr>
      <w:tr w:rsidR="005E03EB" w:rsidTr="00F54D1F">
        <w:tc>
          <w:tcPr>
            <w:tcW w:w="9039" w:type="dxa"/>
          </w:tcPr>
          <w:p w:rsidR="005E03EB" w:rsidRPr="00054B46" w:rsidRDefault="005E03EB" w:rsidP="005E03EB">
            <w:pPr>
              <w:pStyle w:val="11-Numerao1"/>
            </w:pPr>
            <w:r w:rsidRPr="00054B46">
              <w:t>Considerando a grande área territorial do Estado de Mato Grosso, a significativa distância territorial entre os municípios que o compõe e as referências de tratamento de maior complexidade para os usuários do Sistema Único de Saúde/SUS;</w:t>
            </w:r>
          </w:p>
          <w:p w:rsidR="005E03EB" w:rsidRPr="00054B46" w:rsidRDefault="005E03EB" w:rsidP="005E03EB">
            <w:pPr>
              <w:pStyle w:val="11-Numerao1"/>
            </w:pPr>
            <w:r w:rsidRPr="00054B46">
              <w:t>Considerando a necessidade de transporte de pacientes cujo quadro clínico necessita de cuidados intensivos e a demora ou a instabilidade durante o transporte pode incorrer no prejuízo da saúde do mesmo;</w:t>
            </w:r>
          </w:p>
          <w:p w:rsidR="005E03EB" w:rsidRDefault="005E03EB" w:rsidP="005E03EB">
            <w:pPr>
              <w:pStyle w:val="11-Numerao1"/>
            </w:pPr>
            <w:r>
              <w:t xml:space="preserve">Considerando que o transporte destina-se ao usuário do Sistema Único de Saúde –SUS em todo o estado de Mato Grosso com acesso </w:t>
            </w:r>
            <w:r w:rsidRPr="00054B46">
              <w:t>regulado através da Central de Regulação de Urgência e Emergência – CRUE e que necessitem de transporte para leitos disponíveis em Unidades Hospitalares credenciadas e/ou habilitadas ao Sistema Único de Saúde – SUS</w:t>
            </w:r>
            <w:r>
              <w:t xml:space="preserve"> dentro e fora do Estado, mediante autorização prévia do mé</w:t>
            </w:r>
            <w:r w:rsidRPr="00D56874">
              <w:t>dico regulador da central de regulação de urgência e emergência e</w:t>
            </w:r>
            <w:r>
              <w:t>/ou</w:t>
            </w:r>
            <w:r w:rsidRPr="00D56874">
              <w:t xml:space="preserve"> da equipe Técnica da </w:t>
            </w:r>
            <w:r>
              <w:t xml:space="preserve">Coordenadoria </w:t>
            </w:r>
            <w:r w:rsidRPr="00D56874">
              <w:t>de Tratamento Fora de Domicilio (TFD)</w:t>
            </w:r>
            <w:r>
              <w:t>, .</w:t>
            </w:r>
          </w:p>
          <w:p w:rsidR="005E03EB" w:rsidRPr="00163770" w:rsidRDefault="005E03EB" w:rsidP="005E03EB">
            <w:pPr>
              <w:pStyle w:val="11-Numerao1"/>
            </w:pPr>
            <w:r w:rsidRPr="00054B46">
              <w:t>Assim, a contratação visa garantir a celeridade no atendimento aos usuários do Sistema Único de Saúde nos serviços de urgência e emergência dentro e fora do estado de Mato Grosso, para pacientes de alto risco devidamente regulados na CRUE, com acesso garantido ao recurso disponível mais adequado às necessidades do usuário, utilizando o princípio da equidade e classificação de risco e conforme previsto nos critérios estabelecidos neste Termo de Referência, sendo imprescindível a intervenção do Estado para a viabilização ao direito à saúde.</w:t>
            </w:r>
            <w:r w:rsidRPr="000A4F50">
              <w:t xml:space="preserve"> </w:t>
            </w:r>
          </w:p>
        </w:tc>
      </w:tr>
      <w:tr w:rsidR="005E03EB" w:rsidRPr="002F5A09" w:rsidTr="00F54D1F">
        <w:tc>
          <w:tcPr>
            <w:tcW w:w="9039" w:type="dxa"/>
            <w:shd w:val="clear" w:color="auto" w:fill="D9D9D9" w:themeFill="background1" w:themeFillShade="D9"/>
          </w:tcPr>
          <w:p w:rsidR="005E03EB" w:rsidRPr="002F5A09" w:rsidRDefault="005E03EB" w:rsidP="00011238">
            <w:pPr>
              <w:pStyle w:val="01-Titulo"/>
            </w:pPr>
            <w:bookmarkStart w:id="34" w:name="_Toc523748017"/>
            <w:r w:rsidRPr="00B93F88">
              <w:t>DA PREVISÃO ORÇAMENTÁRIA:</w:t>
            </w:r>
            <w:bookmarkEnd w:id="34"/>
          </w:p>
        </w:tc>
      </w:tr>
      <w:tr w:rsidR="005E03EB" w:rsidRPr="002F5A09" w:rsidTr="00F54D1F">
        <w:tc>
          <w:tcPr>
            <w:tcW w:w="9039" w:type="dxa"/>
          </w:tcPr>
          <w:p w:rsidR="005E03EB" w:rsidRPr="008C3F6E" w:rsidRDefault="005E03EB" w:rsidP="005E03EB">
            <w:pPr>
              <w:pStyle w:val="11-Numerao1"/>
            </w:pPr>
            <w:r w:rsidRPr="008C3F6E">
              <w:t>As despesas decorrentes da execução do contrato correrão por conta da seguinte dotação orçamentária:</w:t>
            </w:r>
          </w:p>
          <w:p w:rsidR="005E03EB" w:rsidRPr="008C3F6E" w:rsidRDefault="005E03EB" w:rsidP="00563065">
            <w:pPr>
              <w:pStyle w:val="PargrafodaLista"/>
              <w:numPr>
                <w:ilvl w:val="0"/>
                <w:numId w:val="69"/>
              </w:numPr>
            </w:pPr>
            <w:r w:rsidRPr="008C3F6E">
              <w:rPr>
                <w:b/>
                <w:bCs/>
              </w:rPr>
              <w:lastRenderedPageBreak/>
              <w:t xml:space="preserve">Programa: </w:t>
            </w:r>
            <w:r w:rsidRPr="008C3F6E">
              <w:t>076 Reordenação da Gestão Estratégica e Participativa do SUS</w:t>
            </w:r>
          </w:p>
          <w:p w:rsidR="005E03EB" w:rsidRPr="008C3F6E" w:rsidRDefault="005E03EB" w:rsidP="00563065">
            <w:pPr>
              <w:pStyle w:val="PargrafodaLista"/>
              <w:numPr>
                <w:ilvl w:val="0"/>
                <w:numId w:val="69"/>
              </w:numPr>
            </w:pPr>
            <w:r w:rsidRPr="008C3F6E">
              <w:rPr>
                <w:b/>
                <w:bCs/>
              </w:rPr>
              <w:t xml:space="preserve">Projeto Atividade: </w:t>
            </w:r>
            <w:r w:rsidRPr="008C3F6E">
              <w:rPr>
                <w:bCs/>
              </w:rPr>
              <w:t>2545 Desenvolvimento da Função Reguladora do SUS</w:t>
            </w:r>
          </w:p>
          <w:p w:rsidR="005E03EB" w:rsidRPr="008C3F6E" w:rsidRDefault="005E03EB" w:rsidP="00563065">
            <w:pPr>
              <w:pStyle w:val="PargrafodaLista"/>
              <w:numPr>
                <w:ilvl w:val="0"/>
                <w:numId w:val="69"/>
              </w:numPr>
            </w:pPr>
            <w:r w:rsidRPr="008C3F6E">
              <w:rPr>
                <w:b/>
                <w:bCs/>
              </w:rPr>
              <w:t xml:space="preserve">Natureza da despesa: </w:t>
            </w:r>
            <w:r w:rsidRPr="008C3F6E">
              <w:t>3.3.90.39</w:t>
            </w:r>
          </w:p>
          <w:p w:rsidR="005E03EB" w:rsidRPr="008C3F6E" w:rsidRDefault="005E03EB" w:rsidP="00563065">
            <w:pPr>
              <w:pStyle w:val="PargrafodaLista"/>
              <w:numPr>
                <w:ilvl w:val="0"/>
                <w:numId w:val="69"/>
              </w:numPr>
            </w:pPr>
            <w:r w:rsidRPr="008C3F6E">
              <w:rPr>
                <w:b/>
                <w:bCs/>
              </w:rPr>
              <w:t xml:space="preserve">Fonte de Recursos: </w:t>
            </w:r>
            <w:r w:rsidRPr="008C3F6E">
              <w:t>192</w:t>
            </w:r>
          </w:p>
          <w:p w:rsidR="005E03EB" w:rsidRPr="003A3E42" w:rsidRDefault="005E03EB" w:rsidP="005E03EB"/>
        </w:tc>
      </w:tr>
      <w:tr w:rsidR="005E03EB" w:rsidRPr="002F5A09" w:rsidTr="00F54D1F">
        <w:tc>
          <w:tcPr>
            <w:tcW w:w="9039" w:type="dxa"/>
            <w:shd w:val="clear" w:color="auto" w:fill="D9D9D9" w:themeFill="background1" w:themeFillShade="D9"/>
          </w:tcPr>
          <w:p w:rsidR="005E03EB" w:rsidRPr="002F5A09" w:rsidRDefault="005E03EB" w:rsidP="00011238">
            <w:pPr>
              <w:pStyle w:val="01-Titulo"/>
            </w:pPr>
            <w:bookmarkStart w:id="35" w:name="_Toc434410653"/>
            <w:bookmarkStart w:id="36" w:name="_Toc523748018"/>
            <w:r>
              <w:lastRenderedPageBreak/>
              <w:t>DAS ESPECIFICAÇÕES E</w:t>
            </w:r>
            <w:r w:rsidRPr="00B4395F">
              <w:t xml:space="preserve"> </w:t>
            </w:r>
            <w:r>
              <w:t>Da</w:t>
            </w:r>
            <w:bookmarkEnd w:id="35"/>
            <w:r>
              <w:t>s exigencias da prestação do serviço.</w:t>
            </w:r>
            <w:bookmarkEnd w:id="36"/>
          </w:p>
        </w:tc>
      </w:tr>
      <w:tr w:rsidR="005E03EB" w:rsidRPr="002F5A09" w:rsidTr="00F54D1F">
        <w:tc>
          <w:tcPr>
            <w:tcW w:w="9039" w:type="dxa"/>
          </w:tcPr>
          <w:p w:rsidR="005E03EB" w:rsidRPr="00F309FF" w:rsidRDefault="005E03EB" w:rsidP="005E03EB">
            <w:pPr>
              <w:pStyle w:val="11-Numerao1"/>
            </w:pPr>
            <w:r w:rsidRPr="00F309FF">
              <w:t>O Serviço deverá ser prestado de acordo com as especificações e os quantitativos relacionados no quadro abaixo.</w:t>
            </w:r>
          </w:p>
          <w:tbl>
            <w:tblPr>
              <w:tblStyle w:val="Tabelacomgrade"/>
              <w:tblW w:w="0" w:type="auto"/>
              <w:tblInd w:w="487" w:type="dxa"/>
              <w:tblLook w:val="04A0" w:firstRow="1" w:lastRow="0" w:firstColumn="1" w:lastColumn="0" w:noHBand="0" w:noVBand="1"/>
            </w:tblPr>
            <w:tblGrid>
              <w:gridCol w:w="643"/>
              <w:gridCol w:w="5737"/>
              <w:gridCol w:w="567"/>
              <w:gridCol w:w="993"/>
            </w:tblGrid>
            <w:tr w:rsidR="005E03EB" w:rsidRPr="00F309FF" w:rsidTr="005E03EB">
              <w:tc>
                <w:tcPr>
                  <w:tcW w:w="7940" w:type="dxa"/>
                  <w:gridSpan w:val="4"/>
                  <w:shd w:val="clear" w:color="auto" w:fill="D9D9D9" w:themeFill="background1" w:themeFillShade="D9"/>
                  <w:vAlign w:val="center"/>
                </w:tcPr>
                <w:p w:rsidR="005E03EB" w:rsidRPr="00F309FF" w:rsidRDefault="005E03EB" w:rsidP="005E03EB">
                  <w:pPr>
                    <w:jc w:val="center"/>
                    <w:rPr>
                      <w:b/>
                      <w:vertAlign w:val="subscript"/>
                    </w:rPr>
                  </w:pPr>
                  <w:r w:rsidRPr="00F309FF">
                    <w:rPr>
                      <w:b/>
                      <w:vertAlign w:val="subscript"/>
                    </w:rPr>
                    <w:t>LOTE ÚNICO</w:t>
                  </w:r>
                </w:p>
              </w:tc>
            </w:tr>
            <w:tr w:rsidR="005E03EB" w:rsidRPr="00F309FF" w:rsidTr="005E03EB">
              <w:tc>
                <w:tcPr>
                  <w:tcW w:w="643" w:type="dxa"/>
                  <w:shd w:val="clear" w:color="auto" w:fill="D9D9D9" w:themeFill="background1" w:themeFillShade="D9"/>
                  <w:vAlign w:val="center"/>
                </w:tcPr>
                <w:p w:rsidR="005E03EB" w:rsidRPr="00F309FF" w:rsidRDefault="005E03EB" w:rsidP="005E03EB">
                  <w:pPr>
                    <w:jc w:val="center"/>
                    <w:rPr>
                      <w:b/>
                      <w:vertAlign w:val="subscript"/>
                    </w:rPr>
                  </w:pPr>
                  <w:r w:rsidRPr="00F309FF">
                    <w:rPr>
                      <w:b/>
                      <w:vertAlign w:val="subscript"/>
                    </w:rPr>
                    <w:t>ITEM</w:t>
                  </w:r>
                </w:p>
              </w:tc>
              <w:tc>
                <w:tcPr>
                  <w:tcW w:w="5737" w:type="dxa"/>
                  <w:shd w:val="clear" w:color="auto" w:fill="D9D9D9" w:themeFill="background1" w:themeFillShade="D9"/>
                  <w:vAlign w:val="center"/>
                </w:tcPr>
                <w:p w:rsidR="005E03EB" w:rsidRPr="00F309FF" w:rsidRDefault="005E03EB" w:rsidP="005E03EB">
                  <w:pPr>
                    <w:jc w:val="center"/>
                    <w:rPr>
                      <w:b/>
                      <w:vertAlign w:val="subscript"/>
                    </w:rPr>
                  </w:pPr>
                  <w:r w:rsidRPr="00F309FF">
                    <w:rPr>
                      <w:b/>
                      <w:vertAlign w:val="subscript"/>
                    </w:rPr>
                    <w:t>ESPECIFICAÇÕES</w:t>
                  </w:r>
                </w:p>
              </w:tc>
              <w:tc>
                <w:tcPr>
                  <w:tcW w:w="567" w:type="dxa"/>
                  <w:shd w:val="clear" w:color="auto" w:fill="D9D9D9" w:themeFill="background1" w:themeFillShade="D9"/>
                  <w:vAlign w:val="center"/>
                </w:tcPr>
                <w:p w:rsidR="005E03EB" w:rsidRPr="00F309FF" w:rsidRDefault="005E03EB" w:rsidP="005E03EB">
                  <w:pPr>
                    <w:jc w:val="center"/>
                    <w:rPr>
                      <w:b/>
                      <w:vertAlign w:val="subscript"/>
                    </w:rPr>
                  </w:pPr>
                  <w:r w:rsidRPr="00F309FF">
                    <w:rPr>
                      <w:b/>
                      <w:vertAlign w:val="subscript"/>
                    </w:rPr>
                    <w:t>UND</w:t>
                  </w:r>
                </w:p>
              </w:tc>
              <w:tc>
                <w:tcPr>
                  <w:tcW w:w="993" w:type="dxa"/>
                  <w:shd w:val="clear" w:color="auto" w:fill="D9D9D9" w:themeFill="background1" w:themeFillShade="D9"/>
                  <w:vAlign w:val="center"/>
                </w:tcPr>
                <w:p w:rsidR="005E03EB" w:rsidRPr="00F309FF" w:rsidRDefault="005E03EB" w:rsidP="005E03EB">
                  <w:pPr>
                    <w:jc w:val="center"/>
                    <w:rPr>
                      <w:b/>
                      <w:vertAlign w:val="subscript"/>
                    </w:rPr>
                  </w:pPr>
                  <w:r w:rsidRPr="00F309FF">
                    <w:rPr>
                      <w:b/>
                      <w:vertAlign w:val="subscript"/>
                    </w:rPr>
                    <w:t>QUANT</w:t>
                  </w:r>
                </w:p>
              </w:tc>
            </w:tr>
            <w:tr w:rsidR="005E03EB" w:rsidRPr="00F309FF" w:rsidTr="005E03EB">
              <w:tc>
                <w:tcPr>
                  <w:tcW w:w="643" w:type="dxa"/>
                  <w:vAlign w:val="center"/>
                </w:tcPr>
                <w:p w:rsidR="005E03EB" w:rsidRPr="00F309FF" w:rsidRDefault="005E03EB" w:rsidP="005E03EB">
                  <w:pPr>
                    <w:jc w:val="center"/>
                    <w:rPr>
                      <w:vertAlign w:val="subscript"/>
                    </w:rPr>
                  </w:pPr>
                  <w:r w:rsidRPr="00F309FF">
                    <w:rPr>
                      <w:vertAlign w:val="subscript"/>
                    </w:rPr>
                    <w:t>1</w:t>
                  </w:r>
                </w:p>
              </w:tc>
              <w:tc>
                <w:tcPr>
                  <w:tcW w:w="5737" w:type="dxa"/>
                  <w:vAlign w:val="center"/>
                </w:tcPr>
                <w:p w:rsidR="005E03EB" w:rsidRPr="00F309FF" w:rsidRDefault="005E03EB" w:rsidP="005E03EB">
                  <w:pPr>
                    <w:jc w:val="both"/>
                    <w:rPr>
                      <w:vertAlign w:val="subscript"/>
                    </w:rPr>
                  </w:pPr>
                  <w:r w:rsidRPr="00F309FF">
                    <w:rPr>
                      <w:vertAlign w:val="subscript"/>
                    </w:rPr>
                    <w:t xml:space="preserve">Contratação de empresa especializada em serviço de  transporte de pacientes em UTI aérea (adulto e neonatos), em aeronave bimotor turboélice com velocidade  média mínima de 400 km/h, autonomia de vôo de no mínimo 5 horas, </w:t>
                  </w:r>
                  <w:r w:rsidRPr="00F309FF">
                    <w:rPr>
                      <w:bCs/>
                      <w:vertAlign w:val="subscript"/>
                    </w:rPr>
                    <w:t>cabine pressurizada, com capacidade para transporte de Piloto, Co-piloto, paciente, acompanhante, médico e enfermeiro,</w:t>
                  </w:r>
                  <w:r w:rsidRPr="00F309FF">
                    <w:rPr>
                      <w:vertAlign w:val="subscript"/>
                    </w:rPr>
                    <w:t xml:space="preserve">   incluindo o serviço de transporte terrestre em ambulância tipo "D”, acompanhado de  equipamentos médicos fixos e móveis, </w:t>
                  </w:r>
                  <w:r w:rsidRPr="00F309FF">
                    <w:rPr>
                      <w:b/>
                      <w:vertAlign w:val="subscript"/>
                    </w:rPr>
                    <w:t>conforme descrição no anexo I</w:t>
                  </w:r>
                  <w:r w:rsidRPr="00F309FF">
                    <w:rPr>
                      <w:vertAlign w:val="subscript"/>
                    </w:rPr>
                    <w:t>.</w:t>
                  </w:r>
                </w:p>
              </w:tc>
              <w:tc>
                <w:tcPr>
                  <w:tcW w:w="567" w:type="dxa"/>
                  <w:vAlign w:val="center"/>
                </w:tcPr>
                <w:p w:rsidR="005E03EB" w:rsidRPr="00F309FF" w:rsidRDefault="005E03EB" w:rsidP="005E03EB">
                  <w:pPr>
                    <w:jc w:val="center"/>
                  </w:pPr>
                  <w:r w:rsidRPr="00F309FF">
                    <w:rPr>
                      <w:vertAlign w:val="subscript"/>
                    </w:rPr>
                    <w:t>Km</w:t>
                  </w:r>
                </w:p>
              </w:tc>
              <w:tc>
                <w:tcPr>
                  <w:tcW w:w="993" w:type="dxa"/>
                  <w:vAlign w:val="center"/>
                </w:tcPr>
                <w:p w:rsidR="005E03EB" w:rsidRPr="00F309FF" w:rsidRDefault="005E03EB" w:rsidP="005E03EB">
                  <w:pPr>
                    <w:jc w:val="center"/>
                    <w:rPr>
                      <w:vertAlign w:val="subscript"/>
                    </w:rPr>
                  </w:pPr>
                  <w:r w:rsidRPr="00F309FF">
                    <w:rPr>
                      <w:vertAlign w:val="subscript"/>
                    </w:rPr>
                    <w:t>674.060km</w:t>
                  </w:r>
                </w:p>
              </w:tc>
            </w:tr>
          </w:tbl>
          <w:p w:rsidR="005E03EB" w:rsidRPr="00F309FF" w:rsidRDefault="005E03EB" w:rsidP="005E03EB">
            <w:pPr>
              <w:rPr>
                <w:sz w:val="16"/>
                <w:szCs w:val="16"/>
              </w:rPr>
            </w:pPr>
          </w:p>
          <w:p w:rsidR="005E03EB" w:rsidRPr="00F309FF" w:rsidRDefault="005E03EB" w:rsidP="005E03EB">
            <w:pPr>
              <w:pStyle w:val="11-Numerao1"/>
            </w:pPr>
            <w:r w:rsidRPr="00F309FF">
              <w:rPr>
                <w:b/>
              </w:rPr>
              <w:t>DA PRESTAÇÃO DO SERVIÇO</w:t>
            </w:r>
            <w:r w:rsidRPr="00F309FF">
              <w:t>.</w:t>
            </w:r>
          </w:p>
          <w:p w:rsidR="005E03EB" w:rsidRPr="00F309FF" w:rsidRDefault="005E03EB" w:rsidP="005E03EB">
            <w:pPr>
              <w:pStyle w:val="111-Numerao2"/>
              <w:ind w:left="284"/>
            </w:pPr>
            <w:r w:rsidRPr="00F309FF">
              <w:t>A Empresa contratada deverá disponibilizar Central de Atendimento Telefônico, em funcionamento ininterrupto (24 horas), com profissionais habilitados a prestar o atendimento conforme as solicitações da Contratante, devendo anotar dados sobre o chamado (localização, identificação do solicitante, natureza da ocorrência e demais informações).</w:t>
            </w:r>
          </w:p>
          <w:p w:rsidR="005E03EB" w:rsidRPr="00F309FF" w:rsidRDefault="005E03EB" w:rsidP="005E03EB">
            <w:pPr>
              <w:pStyle w:val="111-Numerao2"/>
              <w:ind w:left="284"/>
            </w:pPr>
            <w:r w:rsidRPr="00F309FF">
              <w:t>Dispor em sua central de atendimento um profissional responsável em monitorar os vôos do início ao fim, com atribuições testadas, periodicamente, através de vistorias, por fiscais da Agência Nacional de Aviação Civil.</w:t>
            </w:r>
          </w:p>
          <w:p w:rsidR="005E03EB" w:rsidRPr="00F309FF" w:rsidRDefault="005E03EB" w:rsidP="005E03EB">
            <w:pPr>
              <w:pStyle w:val="111-Numerao2"/>
              <w:ind w:left="284"/>
            </w:pPr>
            <w:r w:rsidRPr="00F309FF">
              <w:t>Dispor de Profissionais na área de saúde, devidamente registrados e em situação regular nos conselhos profissionais para o translado em UTI, com visto da Região onde irá exercer suas atividades técnicas, integrando a equipe com Médico, Enfermeiro, e condutor de veículo de Urgência e Emergência, todos com treinamento específico segundo Portaria GMS 2048-2002, para transporte tipo E.</w:t>
            </w:r>
          </w:p>
          <w:p w:rsidR="005E03EB" w:rsidRPr="00F309FF" w:rsidRDefault="005E03EB" w:rsidP="005E03EB">
            <w:pPr>
              <w:pStyle w:val="111-Numerao2"/>
              <w:ind w:left="284"/>
            </w:pPr>
            <w:r w:rsidRPr="00F309FF">
              <w:t xml:space="preserve">Será permitida a </w:t>
            </w:r>
            <w:r w:rsidR="007D681D">
              <w:t>subcontra</w:t>
            </w:r>
            <w:r w:rsidRPr="00F309FF">
              <w:t xml:space="preserve">tação parcial dos serviços, somente em caso fortuito ou força maior, desde que tenha a prévia e expressa autorização da Secretaria de Estado de Saúde, sendo que neste caso, não haverá nenhum vínculo contratual entre a contratante e eventuais </w:t>
            </w:r>
            <w:r w:rsidR="00011238">
              <w:t>subcontra</w:t>
            </w:r>
            <w:r w:rsidRPr="00F309FF">
              <w:t>tados.</w:t>
            </w:r>
          </w:p>
          <w:p w:rsidR="005E03EB" w:rsidRPr="00F309FF" w:rsidRDefault="005E03EB" w:rsidP="005E03EB">
            <w:pPr>
              <w:pStyle w:val="1111-Numerao3"/>
              <w:ind w:left="567"/>
            </w:pPr>
            <w:r w:rsidRPr="00F309FF">
              <w:t xml:space="preserve">No caso de </w:t>
            </w:r>
            <w:r w:rsidR="007D681D">
              <w:t>subcontra</w:t>
            </w:r>
            <w:r w:rsidRPr="00F309FF">
              <w:t>tação, a prestadora deverá oferecer aeronave similar ou superior ao modelo solicitado, ficando expressamente responsável por tudo que vier a ocorrer no atendimento de sublocação.</w:t>
            </w:r>
          </w:p>
          <w:p w:rsidR="005E03EB" w:rsidRPr="00F309FF" w:rsidRDefault="005E03EB" w:rsidP="005E03EB">
            <w:pPr>
              <w:pStyle w:val="111-Numerao2"/>
              <w:ind w:left="284"/>
            </w:pPr>
            <w:r w:rsidRPr="00F309FF">
              <w:t>O serviço será considerado o trecho voado de ponto a ponto, origem/destino e vice-versa, com apuração da quilometragem por mapas oficiais, Global Position System (GPS).</w:t>
            </w:r>
          </w:p>
          <w:p w:rsidR="005E03EB" w:rsidRPr="00F309FF" w:rsidRDefault="005E03EB" w:rsidP="005E03EB">
            <w:pPr>
              <w:pStyle w:val="111-Numerao2"/>
              <w:ind w:left="284"/>
            </w:pPr>
            <w:r w:rsidRPr="00F309FF">
              <w:lastRenderedPageBreak/>
              <w:t>Nos transportes intermunicipais e interestaduais, através de avião, o atendimento das chamadas deverá utilizar como ponto de partida e o de chegada o município de Cuiabá (Ex: Cuiabá - município da unidade hospitalar de origem - Cuiabá), e, se o destino do paciente não coincidir com o município de Cuiabá registrar-se-á também o de destino (Ex: Cuiabá - município da unidade hospitalar de origem – município da unidade hospitalar de destino – Cuiabá).</w:t>
            </w:r>
          </w:p>
          <w:p w:rsidR="005E03EB" w:rsidRPr="00F309FF" w:rsidRDefault="005E03EB" w:rsidP="005E03EB">
            <w:pPr>
              <w:pStyle w:val="111-Numerao2"/>
              <w:ind w:left="284"/>
            </w:pPr>
            <w:r w:rsidRPr="00F309FF">
              <w:t>Todos os traslados realizados deverão ser inter-hospitalares, com a execução do serviço compreendida no intervalo entre o recebimento do paciente pela equipe médica da Prestadora de Serviço na origem e a entrega do mesmo à equipe médica responsável pelo atendimento na unidade hospitalar de destino, ressalvada a hipótese de emergência médica pré-hospitalar que terá a sua origem na localização do paciente.</w:t>
            </w:r>
          </w:p>
          <w:p w:rsidR="005E03EB" w:rsidRPr="00F309FF" w:rsidRDefault="005E03EB" w:rsidP="005E03EB">
            <w:pPr>
              <w:pStyle w:val="111-Numerao2"/>
              <w:ind w:left="284"/>
            </w:pPr>
            <w:r w:rsidRPr="00F309FF">
              <w:t>No serviço de translado aéreo, a prestadora responsabilizará pelo deslocamento do paciente da unidade hospitalar de origem até a aeronave, bem como da aeronave até a unidade hospitalar de destino em unidades intensivas terrestres móveis devidamente estruturadas e compatíveis com o estado do paciente, com a presença de um médico e enfermeiro habilitados para o atendimento.</w:t>
            </w:r>
          </w:p>
          <w:p w:rsidR="005E03EB" w:rsidRPr="00F309FF" w:rsidRDefault="005E03EB" w:rsidP="005E03EB">
            <w:pPr>
              <w:pStyle w:val="111-Numerao2"/>
              <w:ind w:left="284"/>
            </w:pPr>
            <w:r w:rsidRPr="00F309FF">
              <w:t>O prazo para saída da aeronave na execução dos translado intermunicipais e interestaduais deverá ser de imediato até 01 (uma) hora, contados a partir da conclusão da triagem da equipe médica da prestadora e da contratante e da disponibilidade de leito no hospital de destino, não se admitindo alegação de impossibilidade de atendimento de chamadas, porém respeitando-se a permissão da Agência Nacional de Aviação Civil referente ao Plano de Vôo e as condições meteorológicas.</w:t>
            </w:r>
          </w:p>
          <w:p w:rsidR="005E03EB" w:rsidRPr="00F309FF" w:rsidRDefault="005E03EB" w:rsidP="005E03EB">
            <w:pPr>
              <w:pStyle w:val="111-Numerao2"/>
              <w:ind w:left="284"/>
            </w:pPr>
            <w:r w:rsidRPr="00F309FF">
              <w:t>Para a utilização e autorização do Serviço aéreo de transporte (UTI área) deverá ser adotada a quilometragem mínima de 500 (quinhentos) quilômetros de distância entre a origem e a chegada do vôo.</w:t>
            </w:r>
          </w:p>
          <w:p w:rsidR="005E03EB" w:rsidRPr="00F309FF" w:rsidRDefault="005E03EB" w:rsidP="005E03EB">
            <w:pPr>
              <w:pStyle w:val="111-Numerao2"/>
              <w:ind w:left="284"/>
            </w:pPr>
            <w:r w:rsidRPr="00F309FF">
              <w:t>As distâncias inferiores à 500 (quinhentos) quilômetros deverão ser percorrida através de transporte terrestre disponibilizado pelo município de origem do paciente, exceto nos casos em que o estado clínico do paciente não permita o translado via terrestre ou nos casos excepcionais, desde que com a autorização dos agentes responsáveis.</w:t>
            </w:r>
          </w:p>
          <w:p w:rsidR="005E03EB" w:rsidRPr="00F309FF" w:rsidRDefault="005E03EB" w:rsidP="005E03EB">
            <w:pPr>
              <w:pStyle w:val="111-Numerao2"/>
              <w:ind w:left="284"/>
            </w:pPr>
            <w:r w:rsidRPr="00F309FF">
              <w:t>A chamada de autorização para realização dos serviços deverá ser efetuada pelos Médicos Reguladores da Coordenadoria de Regulação de Urgência e Emergência (CRUE) da Secretaria de Estado de Saúde designado para esta finalidade.</w:t>
            </w:r>
          </w:p>
          <w:p w:rsidR="005E03EB" w:rsidRPr="00F309FF" w:rsidRDefault="005E03EB" w:rsidP="005E03EB">
            <w:pPr>
              <w:pStyle w:val="111-Numerao2"/>
              <w:ind w:left="284"/>
            </w:pPr>
            <w:r w:rsidRPr="00F309FF">
              <w:t xml:space="preserve">O médico da prestadora deverá entrar em contato com o médico do paciente para verificar as condições clínicas do mesmo e de definir sobre a viabilidade da remoção. </w:t>
            </w:r>
          </w:p>
          <w:p w:rsidR="005E03EB" w:rsidRPr="00F309FF" w:rsidRDefault="005E03EB" w:rsidP="005E03EB">
            <w:pPr>
              <w:pStyle w:val="111-Numerao2"/>
              <w:ind w:left="284"/>
            </w:pPr>
            <w:r w:rsidRPr="00F309FF">
              <w:t>No caso de contra indicação do transporte aéreo por instabilidade clínica do paciente, o médico intervencionista deverá fazer contato prévio com a Central de Regulação de Urgência e Emergência - CRUE comunicando o fato para a liberação da aeronave do solo.</w:t>
            </w:r>
          </w:p>
          <w:p w:rsidR="005E03EB" w:rsidRPr="00F309FF" w:rsidRDefault="005E03EB" w:rsidP="005E03EB">
            <w:pPr>
              <w:pStyle w:val="111-Numerao2"/>
              <w:ind w:left="284"/>
            </w:pPr>
            <w:r w:rsidRPr="00F309FF">
              <w:t xml:space="preserve">Para os translado intermunicipal e interestadual, se houver falecimento do paciente durante o transporte, qualquer que tenha sido a distância percorrida, a contratada deverá retornar a cidade de origem, com o paciente em óbito e para efeitos de pagamento, à distância percorrida será calculada com base no ponto de partida até a coordenada </w:t>
            </w:r>
            <w:r w:rsidRPr="00F309FF">
              <w:lastRenderedPageBreak/>
              <w:t>geográfica do ponto de interrupção (conseguida através do GPS – Global Position System – da aeronave) mais a distância percorrida em seu retorno a base (Cuiabá).</w:t>
            </w:r>
          </w:p>
          <w:p w:rsidR="005E03EB" w:rsidRPr="00F309FF" w:rsidRDefault="005E03EB" w:rsidP="005E03EB">
            <w:pPr>
              <w:pStyle w:val="111-Numerao2"/>
              <w:ind w:left="284"/>
            </w:pPr>
            <w:r w:rsidRPr="00F309FF">
              <w:t>Para os translado intermunicipais e interestaduais, que a equipe médica da contratada constatar na origem antes do embarque que o paciente regulado para o translado não possua chance de recuperação, Ex: morte cerebral, o médico da equipe contratada deverá comunicar o Médico Regulador/CRUE/SES-MT para as providências cabíveis.</w:t>
            </w:r>
          </w:p>
          <w:p w:rsidR="005E03EB" w:rsidRPr="00F309FF" w:rsidRDefault="005E03EB" w:rsidP="005E03EB">
            <w:pPr>
              <w:pStyle w:val="111-Numerao2"/>
              <w:ind w:left="284"/>
            </w:pPr>
            <w:r w:rsidRPr="00F309FF">
              <w:t>Todos os translado deverão ser acompanhados de ficha de atendimento, sem rasura,  constatando condições iniciais, evolução e intercorrências no transporte, medidas adotadas e condições de entrega do paciente/vítima na unidade de destino, sendo assinada pelo médico responsável pelo transporte e obrigatoriamente pelo médico receptor da unidade de destino, sendo que uma via da ficha de atendimento deve ficar no prontuário do paciente.</w:t>
            </w:r>
          </w:p>
          <w:p w:rsidR="005E03EB" w:rsidRPr="00F309FF" w:rsidRDefault="005E03EB" w:rsidP="005E03EB">
            <w:pPr>
              <w:pStyle w:val="111-Numerao2"/>
              <w:ind w:left="284"/>
            </w:pPr>
            <w:r w:rsidRPr="00F309FF">
              <w:t>As fichas de atendimento deverão ser encaminhadas, devidamente assinadas, à Coordenadoria de Regulação de Urgência e Emergência – CRUE/SES-MT, para registro da ocorrência e certificação da nota fiscal.</w:t>
            </w:r>
          </w:p>
        </w:tc>
      </w:tr>
      <w:tr w:rsidR="005E03EB" w:rsidRPr="00337CB6" w:rsidTr="00F54D1F">
        <w:tc>
          <w:tcPr>
            <w:tcW w:w="9039" w:type="dxa"/>
          </w:tcPr>
          <w:p w:rsidR="005E03EB" w:rsidRPr="00337CB6" w:rsidRDefault="005E03EB" w:rsidP="00011238">
            <w:pPr>
              <w:pStyle w:val="01-Titulo"/>
            </w:pPr>
            <w:bookmarkStart w:id="37" w:name="_Toc523748019"/>
            <w:r w:rsidRPr="00706E33">
              <w:lastRenderedPageBreak/>
              <w:t>DA VIGÊNCIA</w:t>
            </w:r>
            <w:r>
              <w:t xml:space="preserve"> contratual</w:t>
            </w:r>
            <w:r w:rsidRPr="00706E33">
              <w:t>, DO PRAZO E DO LOCAL de EXECUÇÃO</w:t>
            </w:r>
            <w:r>
              <w:t>.</w:t>
            </w:r>
            <w:bookmarkEnd w:id="37"/>
          </w:p>
        </w:tc>
      </w:tr>
      <w:tr w:rsidR="005E03EB" w:rsidRPr="00337CB6" w:rsidTr="00F54D1F">
        <w:tc>
          <w:tcPr>
            <w:tcW w:w="9039" w:type="dxa"/>
          </w:tcPr>
          <w:p w:rsidR="005E03EB" w:rsidRPr="00706E33" w:rsidRDefault="005E03EB" w:rsidP="005E03EB">
            <w:pPr>
              <w:pStyle w:val="11-Numerao1"/>
            </w:pPr>
            <w:r w:rsidRPr="00706E33">
              <w:t xml:space="preserve">A </w:t>
            </w:r>
            <w:r>
              <w:t>Contratada</w:t>
            </w:r>
            <w:r w:rsidRPr="00706E33">
              <w:t xml:space="preserve"> ficara obrigada no prazo de até </w:t>
            </w:r>
            <w:r w:rsidRPr="00706E33">
              <w:rPr>
                <w:b/>
              </w:rPr>
              <w:t>05 (cinco) dias úteis</w:t>
            </w:r>
            <w:r w:rsidRPr="00706E33">
              <w:t>, assinar o contrato e demais documentos necessários, sob pena de decair o direito de contratação.</w:t>
            </w:r>
          </w:p>
          <w:p w:rsidR="005E03EB" w:rsidRPr="00706E33" w:rsidRDefault="005E03EB" w:rsidP="005E03EB">
            <w:pPr>
              <w:pStyle w:val="111-Numerao2"/>
              <w:ind w:left="284"/>
            </w:pPr>
            <w:r w:rsidRPr="00706E33">
              <w:t>O prazo do subitem acima poderá ser prorrogado uma vez, por igual período, quando solicitado pela licitante vencedora e desde que ocorra motivo justificado aceito pela Administração.</w:t>
            </w:r>
          </w:p>
          <w:p w:rsidR="005E03EB" w:rsidRDefault="005E03EB" w:rsidP="005E03EB">
            <w:pPr>
              <w:pStyle w:val="11-Numerao1"/>
            </w:pPr>
            <w:r w:rsidRPr="00706E33">
              <w:t xml:space="preserve">O período de vigência do contrato </w:t>
            </w:r>
            <w:r w:rsidRPr="00706E33">
              <w:rPr>
                <w:b/>
              </w:rPr>
              <w:t xml:space="preserve">será </w:t>
            </w:r>
            <w:r>
              <w:rPr>
                <w:b/>
              </w:rPr>
              <w:t>de 12</w:t>
            </w:r>
            <w:r w:rsidRPr="00706E33">
              <w:rPr>
                <w:b/>
              </w:rPr>
              <w:t xml:space="preserve"> (</w:t>
            </w:r>
            <w:r>
              <w:rPr>
                <w:b/>
              </w:rPr>
              <w:t>doze</w:t>
            </w:r>
            <w:r w:rsidRPr="00706E33">
              <w:rPr>
                <w:b/>
              </w:rPr>
              <w:t xml:space="preserve">) </w:t>
            </w:r>
            <w:r>
              <w:rPr>
                <w:b/>
              </w:rPr>
              <w:t>meses</w:t>
            </w:r>
            <w:r w:rsidRPr="00706E33">
              <w:t>, conforme as disposições contidas nos respectivos instrumentos, sua duração poderá ser prorrogada, condicionada a verificação da real necessidade e vantagem para a Administração na continuidade do contrato nos termos do Art. 57</w:t>
            </w:r>
            <w:r>
              <w:t xml:space="preserve"> inciso II</w:t>
            </w:r>
            <w:r w:rsidRPr="00706E33">
              <w:t xml:space="preserve"> da lei 8.666/93</w:t>
            </w:r>
            <w:r>
              <w:t>.</w:t>
            </w:r>
          </w:p>
          <w:p w:rsidR="005E03EB" w:rsidRDefault="005E03EB" w:rsidP="005E03EB">
            <w:pPr>
              <w:pStyle w:val="11-Numerao1"/>
            </w:pPr>
            <w:r w:rsidRPr="009636A5">
              <w:t xml:space="preserve">Após a celebração do contrato, a Contratada deverá manter as mesmas condições de habilitação e receber (por e-mail) as condições clinicas do paciente para autorização de transporte aéreo em concordância com o Boletim de Solicitação de Transporte Aéreo, </w:t>
            </w:r>
            <w:r w:rsidRPr="00BF33B1">
              <w:rPr>
                <w:b/>
              </w:rPr>
              <w:t>conforme protocolo anexo</w:t>
            </w:r>
            <w:r>
              <w:rPr>
                <w:b/>
              </w:rPr>
              <w:t xml:space="preserve"> </w:t>
            </w:r>
            <w:r w:rsidR="00F54D1F">
              <w:rPr>
                <w:b/>
              </w:rPr>
              <w:t>B</w:t>
            </w:r>
            <w:r w:rsidRPr="009636A5">
              <w:t>, assinado pelo Médico Regulador da Central de Regulação de Urgência e Emergência</w:t>
            </w:r>
            <w:r>
              <w:t>.</w:t>
            </w:r>
          </w:p>
          <w:p w:rsidR="005E03EB" w:rsidRDefault="005E03EB" w:rsidP="005E03EB">
            <w:pPr>
              <w:pStyle w:val="11-Numerao1"/>
            </w:pPr>
            <w:r w:rsidRPr="007B3292">
              <w:t xml:space="preserve">Os serviços serão prestados de forma parcelada, conforme a solicitação da Central de Regulação de Urgência e Emergência (CRUE) mediante a apresentação do Boletim de Solicitação de Transporte Aéreo, devendo ser executado </w:t>
            </w:r>
            <w:r>
              <w:t>de imediato até</w:t>
            </w:r>
            <w:r w:rsidRPr="007B3292">
              <w:t xml:space="preserve"> 01 (uma) hora, </w:t>
            </w:r>
            <w:r>
              <w:t xml:space="preserve"> </w:t>
            </w:r>
            <w:r w:rsidRPr="007B3292">
              <w:t>período este compreendido entre solicitação/autorização do serviço e a saída da aeronave para a cidade de destino</w:t>
            </w:r>
            <w:r>
              <w:t>,</w:t>
            </w:r>
            <w:r w:rsidRPr="00AA48C3">
              <w:t xml:space="preserve"> salvo condições meteorológicas ou operacionais desfavoráveis</w:t>
            </w:r>
            <w:r>
              <w:t>.</w:t>
            </w:r>
          </w:p>
          <w:p w:rsidR="005E03EB" w:rsidRDefault="005E03EB" w:rsidP="005E03EB">
            <w:pPr>
              <w:pStyle w:val="11-Numerao1"/>
            </w:pPr>
            <w:r>
              <w:t>A Retirada</w:t>
            </w:r>
            <w:r w:rsidRPr="00FC25E5">
              <w:t xml:space="preserve"> </w:t>
            </w:r>
            <w:r>
              <w:t>d</w:t>
            </w:r>
            <w:r w:rsidRPr="00FC25E5">
              <w:t xml:space="preserve">a </w:t>
            </w:r>
            <w:r>
              <w:t>nota de empenho</w:t>
            </w:r>
            <w:r w:rsidRPr="00FC25E5">
              <w:t xml:space="preserve"> será</w:t>
            </w:r>
            <w:r>
              <w:t xml:space="preserve"> </w:t>
            </w:r>
            <w:r w:rsidRPr="00BF33B1">
              <w:rPr>
                <w:b/>
              </w:rPr>
              <w:t>no prazo de</w:t>
            </w:r>
            <w:r w:rsidRPr="00BF33B1">
              <w:t xml:space="preserve"> </w:t>
            </w:r>
            <w:r w:rsidRPr="00BF33B1">
              <w:rPr>
                <w:b/>
              </w:rPr>
              <w:t>até 15 (quinze) dias uteis, em concordância com a Lei nº 7692/2002,</w:t>
            </w:r>
            <w:r w:rsidRPr="00FC25E5">
              <w:t xml:space="preserve"> contados do recebimento da convocação formal</w:t>
            </w:r>
            <w:r>
              <w:t>.</w:t>
            </w:r>
          </w:p>
          <w:p w:rsidR="005E03EB" w:rsidRPr="006D3ECF" w:rsidRDefault="005E03EB" w:rsidP="005E03EB">
            <w:pPr>
              <w:pStyle w:val="11-Numerao1"/>
            </w:pPr>
            <w:r w:rsidRPr="00F62C24">
              <w:t>O local da prestação do serviço será compreendido na Unidade Hospitalar de Origem onde se encontra o paciente e a entrega do mesmo à equipe médica responsável pelo atendimento na Unidade Hospitalar de Destino, ressalvada a hipótese de emergência médica pré-hospitalar que terá a sua origem na localização do paciente</w:t>
            </w:r>
            <w:r>
              <w:t>.</w:t>
            </w:r>
          </w:p>
        </w:tc>
      </w:tr>
      <w:tr w:rsidR="005E03EB" w:rsidRPr="002F5A09" w:rsidTr="00F54D1F">
        <w:tc>
          <w:tcPr>
            <w:tcW w:w="9039" w:type="dxa"/>
            <w:shd w:val="clear" w:color="auto" w:fill="D9D9D9" w:themeFill="background1" w:themeFillShade="D9"/>
          </w:tcPr>
          <w:p w:rsidR="005E03EB" w:rsidRPr="002F5A09" w:rsidRDefault="005E03EB" w:rsidP="00011238">
            <w:pPr>
              <w:pStyle w:val="01-Titulo"/>
            </w:pPr>
            <w:bookmarkStart w:id="38" w:name="_Toc523748020"/>
            <w:r w:rsidRPr="00C33018">
              <w:lastRenderedPageBreak/>
              <w:t>DAS OBRIGAÇÕES DA CONTRATADA</w:t>
            </w:r>
            <w:bookmarkEnd w:id="38"/>
          </w:p>
        </w:tc>
      </w:tr>
      <w:tr w:rsidR="005E03EB" w:rsidRPr="002F5A09" w:rsidTr="00F54D1F">
        <w:tc>
          <w:tcPr>
            <w:tcW w:w="9039" w:type="dxa"/>
          </w:tcPr>
          <w:p w:rsidR="005E03EB" w:rsidRPr="00177FA1" w:rsidRDefault="00383F1E" w:rsidP="00383F1E">
            <w:pPr>
              <w:pStyle w:val="11-Numerao1"/>
            </w:pPr>
            <w:r w:rsidRPr="003F0751">
              <w:t>Conforme Minuta d</w:t>
            </w:r>
            <w:r>
              <w:t>o</w:t>
            </w:r>
            <w:r w:rsidRPr="003F0751">
              <w:t xml:space="preserve"> Contrato</w:t>
            </w:r>
          </w:p>
        </w:tc>
      </w:tr>
      <w:tr w:rsidR="005E03EB" w:rsidRPr="002F5A09" w:rsidTr="00F54D1F">
        <w:tc>
          <w:tcPr>
            <w:tcW w:w="9039" w:type="dxa"/>
            <w:shd w:val="clear" w:color="auto" w:fill="D9D9D9" w:themeFill="background1" w:themeFillShade="D9"/>
          </w:tcPr>
          <w:p w:rsidR="005E03EB" w:rsidRPr="00C33018" w:rsidRDefault="005E03EB" w:rsidP="00011238">
            <w:pPr>
              <w:pStyle w:val="01-Titulo"/>
            </w:pPr>
            <w:bookmarkStart w:id="39" w:name="_Toc523748021"/>
            <w:r w:rsidRPr="00C33018">
              <w:t>DAS OBRIGAÇÕES DA CONTRATANTE</w:t>
            </w:r>
            <w:bookmarkEnd w:id="39"/>
          </w:p>
        </w:tc>
      </w:tr>
      <w:tr w:rsidR="005E03EB" w:rsidRPr="002F5A09" w:rsidTr="00F54D1F">
        <w:tc>
          <w:tcPr>
            <w:tcW w:w="9039" w:type="dxa"/>
          </w:tcPr>
          <w:p w:rsidR="005E03EB" w:rsidRPr="00177FA1" w:rsidRDefault="00383F1E" w:rsidP="00383F1E">
            <w:pPr>
              <w:pStyle w:val="11-Numerao1"/>
            </w:pPr>
            <w:r w:rsidRPr="003F0751">
              <w:t>Conforme Minuta d</w:t>
            </w:r>
            <w:r>
              <w:t>o</w:t>
            </w:r>
            <w:r w:rsidRPr="003F0751">
              <w:t xml:space="preserve"> Contrato</w:t>
            </w:r>
          </w:p>
        </w:tc>
      </w:tr>
      <w:tr w:rsidR="005E03EB" w:rsidRPr="002F5A09" w:rsidTr="00F54D1F">
        <w:tc>
          <w:tcPr>
            <w:tcW w:w="9039" w:type="dxa"/>
            <w:shd w:val="clear" w:color="auto" w:fill="D9D9D9" w:themeFill="background1" w:themeFillShade="D9"/>
          </w:tcPr>
          <w:p w:rsidR="005E03EB" w:rsidRPr="002F5A09" w:rsidRDefault="005E03EB" w:rsidP="00011238">
            <w:pPr>
              <w:pStyle w:val="01-Titulo"/>
            </w:pPr>
            <w:bookmarkStart w:id="40" w:name="_Toc523748022"/>
            <w:r w:rsidRPr="007F409F">
              <w:t>DO GERENCIAMENTO E FISCALIZAÇÃO:</w:t>
            </w:r>
            <w:bookmarkEnd w:id="40"/>
          </w:p>
        </w:tc>
      </w:tr>
      <w:tr w:rsidR="005E03EB" w:rsidRPr="002F5A09" w:rsidTr="00F54D1F">
        <w:tc>
          <w:tcPr>
            <w:tcW w:w="9039" w:type="dxa"/>
          </w:tcPr>
          <w:p w:rsidR="005E03EB" w:rsidRPr="00177FA1" w:rsidRDefault="00383F1E" w:rsidP="00383F1E">
            <w:pPr>
              <w:pStyle w:val="11-Numerao1"/>
            </w:pPr>
            <w:r w:rsidRPr="003F0751">
              <w:t>Conforme Minuta d</w:t>
            </w:r>
            <w:r>
              <w:t>o</w:t>
            </w:r>
            <w:r w:rsidRPr="003F0751">
              <w:t xml:space="preserve"> Contrato</w:t>
            </w:r>
          </w:p>
        </w:tc>
      </w:tr>
      <w:tr w:rsidR="005E03EB" w:rsidRPr="002F5A09" w:rsidTr="00F54D1F">
        <w:tc>
          <w:tcPr>
            <w:tcW w:w="9039" w:type="dxa"/>
            <w:shd w:val="clear" w:color="auto" w:fill="D9D9D9" w:themeFill="background1" w:themeFillShade="D9"/>
          </w:tcPr>
          <w:p w:rsidR="005E03EB" w:rsidRPr="00E0626A" w:rsidRDefault="005E03EB" w:rsidP="00011238">
            <w:pPr>
              <w:pStyle w:val="01-Titulo"/>
            </w:pPr>
            <w:bookmarkStart w:id="41" w:name="_Toc523748023"/>
            <w:r w:rsidRPr="00E0626A">
              <w:t>DAS EXIGÊNCIAS HABILITATÓRIAS:</w:t>
            </w:r>
            <w:bookmarkEnd w:id="41"/>
          </w:p>
        </w:tc>
      </w:tr>
      <w:tr w:rsidR="005E03EB" w:rsidRPr="002F5A09" w:rsidTr="00F54D1F">
        <w:tc>
          <w:tcPr>
            <w:tcW w:w="9039" w:type="dxa"/>
          </w:tcPr>
          <w:p w:rsidR="005E03EB" w:rsidRPr="00177FA1" w:rsidRDefault="002F333C" w:rsidP="002F333C">
            <w:pPr>
              <w:pStyle w:val="11-Numerao1"/>
            </w:pPr>
            <w:r w:rsidRPr="006C6356">
              <w:t>Conforme o item 11 da Minuta de Edital</w:t>
            </w:r>
          </w:p>
        </w:tc>
      </w:tr>
      <w:tr w:rsidR="005E03EB" w:rsidRPr="002F5A09" w:rsidTr="00F54D1F">
        <w:tc>
          <w:tcPr>
            <w:tcW w:w="9039" w:type="dxa"/>
          </w:tcPr>
          <w:p w:rsidR="005E03EB" w:rsidRDefault="005E03EB" w:rsidP="00011238">
            <w:pPr>
              <w:pStyle w:val="01-Titulo"/>
            </w:pPr>
            <w:bookmarkStart w:id="42" w:name="_Toc523748024"/>
            <w:r w:rsidRPr="00A66632">
              <w:t>FORMA DE APRESENTAÇÃO DA PROPOSTA E SUAS CONDIÇÕES</w:t>
            </w:r>
            <w:bookmarkEnd w:id="42"/>
          </w:p>
        </w:tc>
      </w:tr>
      <w:tr w:rsidR="005E03EB" w:rsidRPr="002F5A09" w:rsidTr="00F54D1F">
        <w:tc>
          <w:tcPr>
            <w:tcW w:w="9039" w:type="dxa"/>
          </w:tcPr>
          <w:p w:rsidR="005E03EB" w:rsidRPr="00177FA1" w:rsidRDefault="002F333C" w:rsidP="002F333C">
            <w:pPr>
              <w:pStyle w:val="11-Numerao1"/>
            </w:pPr>
            <w:r w:rsidRPr="006C6356">
              <w:t>Conforme o item 10 da Minuta de Edital</w:t>
            </w:r>
          </w:p>
        </w:tc>
      </w:tr>
      <w:tr w:rsidR="005E03EB" w:rsidRPr="002F5A09" w:rsidTr="00F54D1F">
        <w:tc>
          <w:tcPr>
            <w:tcW w:w="9039" w:type="dxa"/>
            <w:shd w:val="clear" w:color="auto" w:fill="D9D9D9" w:themeFill="background1" w:themeFillShade="D9"/>
          </w:tcPr>
          <w:p w:rsidR="005E03EB" w:rsidRPr="002F5A09" w:rsidRDefault="005E03EB" w:rsidP="00011238">
            <w:pPr>
              <w:pStyle w:val="01-Titulo"/>
            </w:pPr>
            <w:bookmarkStart w:id="43" w:name="_Toc523748025"/>
            <w:r>
              <w:t>DO PAGAMENTO E DA APRESENTAÇÃO DA NOTA FISCAL</w:t>
            </w:r>
            <w:bookmarkEnd w:id="43"/>
          </w:p>
        </w:tc>
      </w:tr>
      <w:tr w:rsidR="005E03EB" w:rsidRPr="002F5A09" w:rsidTr="00F54D1F">
        <w:tc>
          <w:tcPr>
            <w:tcW w:w="9039" w:type="dxa"/>
          </w:tcPr>
          <w:p w:rsidR="005E03EB" w:rsidRPr="00177FA1" w:rsidRDefault="00A92929" w:rsidP="002F333C">
            <w:pPr>
              <w:pStyle w:val="11-Numerao1"/>
            </w:pPr>
            <w:r w:rsidRPr="003F0751">
              <w:t>Conforme Minuta d</w:t>
            </w:r>
            <w:r>
              <w:t>o</w:t>
            </w:r>
            <w:r w:rsidRPr="003F0751">
              <w:t xml:space="preserve"> Contrato</w:t>
            </w:r>
          </w:p>
        </w:tc>
      </w:tr>
      <w:tr w:rsidR="005E03EB" w:rsidRPr="002F5A09" w:rsidTr="00F54D1F">
        <w:tc>
          <w:tcPr>
            <w:tcW w:w="9039" w:type="dxa"/>
          </w:tcPr>
          <w:p w:rsidR="005E03EB" w:rsidRPr="002F5A09" w:rsidRDefault="005E03EB" w:rsidP="00011238">
            <w:pPr>
              <w:pStyle w:val="01-Titulo"/>
            </w:pPr>
            <w:bookmarkStart w:id="44" w:name="_Toc513535635"/>
            <w:bookmarkStart w:id="45" w:name="_Toc523748026"/>
            <w:r w:rsidRPr="00C661BE">
              <w:t xml:space="preserve">DA </w:t>
            </w:r>
            <w:r w:rsidRPr="00840E7B">
              <w:t>GARANTIA CONTRATUAL</w:t>
            </w:r>
            <w:bookmarkEnd w:id="44"/>
            <w:bookmarkEnd w:id="45"/>
          </w:p>
        </w:tc>
      </w:tr>
      <w:tr w:rsidR="005E03EB" w:rsidRPr="002F5A09" w:rsidTr="00F54D1F">
        <w:tc>
          <w:tcPr>
            <w:tcW w:w="9039" w:type="dxa"/>
          </w:tcPr>
          <w:p w:rsidR="005E03EB" w:rsidRPr="00840E7B" w:rsidRDefault="00A92929" w:rsidP="00A92929">
            <w:pPr>
              <w:pStyle w:val="11-Numerao1"/>
            </w:pPr>
            <w:r w:rsidRPr="006C6356">
              <w:t xml:space="preserve">Conforme o item </w:t>
            </w:r>
            <w:r>
              <w:t>17</w:t>
            </w:r>
            <w:r w:rsidRPr="006C6356">
              <w:t xml:space="preserve"> da Minuta de Edital</w:t>
            </w:r>
          </w:p>
        </w:tc>
      </w:tr>
      <w:tr w:rsidR="005E03EB" w:rsidRPr="002F5A09" w:rsidTr="00F54D1F">
        <w:tc>
          <w:tcPr>
            <w:tcW w:w="9039" w:type="dxa"/>
          </w:tcPr>
          <w:p w:rsidR="005E03EB" w:rsidRPr="004E3FE4" w:rsidRDefault="005E03EB" w:rsidP="00011238">
            <w:pPr>
              <w:pStyle w:val="01-Titulo"/>
            </w:pPr>
            <w:bookmarkStart w:id="46" w:name="_Toc523748027"/>
            <w:r w:rsidRPr="00C33018">
              <w:t>DAS SANÇÕES ADMINISTRATIVAS</w:t>
            </w:r>
            <w:bookmarkEnd w:id="46"/>
          </w:p>
        </w:tc>
      </w:tr>
      <w:tr w:rsidR="005E03EB" w:rsidRPr="002F5A09" w:rsidTr="00F54D1F">
        <w:tc>
          <w:tcPr>
            <w:tcW w:w="9039" w:type="dxa"/>
          </w:tcPr>
          <w:p w:rsidR="005E03EB" w:rsidRPr="00177FA1" w:rsidRDefault="00F06F54" w:rsidP="00F06F54">
            <w:pPr>
              <w:pStyle w:val="11-Numerao1"/>
            </w:pPr>
            <w:r w:rsidRPr="006C6356">
              <w:t>Conforme item 18 da Minuta de Edital</w:t>
            </w:r>
            <w:r>
              <w:t xml:space="preserve"> e Contrato</w:t>
            </w:r>
          </w:p>
        </w:tc>
      </w:tr>
      <w:tr w:rsidR="005E03EB" w:rsidRPr="002F5A09" w:rsidTr="00F54D1F">
        <w:tc>
          <w:tcPr>
            <w:tcW w:w="9039" w:type="dxa"/>
          </w:tcPr>
          <w:p w:rsidR="005E03EB" w:rsidRPr="004E3FE4" w:rsidRDefault="005E03EB" w:rsidP="00011238">
            <w:pPr>
              <w:pStyle w:val="01-Titulo"/>
            </w:pPr>
            <w:bookmarkStart w:id="47" w:name="_Toc523748028"/>
            <w:r w:rsidRPr="007F409F">
              <w:t>Das Disposições Gerais</w:t>
            </w:r>
            <w:bookmarkEnd w:id="47"/>
          </w:p>
        </w:tc>
      </w:tr>
      <w:tr w:rsidR="005E03EB" w:rsidRPr="002F5A09" w:rsidTr="00F54D1F">
        <w:tc>
          <w:tcPr>
            <w:tcW w:w="9039" w:type="dxa"/>
          </w:tcPr>
          <w:p w:rsidR="005E03EB" w:rsidRPr="00BB1515" w:rsidRDefault="005E03EB" w:rsidP="005E03EB">
            <w:pPr>
              <w:pStyle w:val="11-Numerao1"/>
              <w:rPr>
                <w:color w:val="FF0000"/>
              </w:rPr>
            </w:pPr>
            <w:r w:rsidRPr="009B16FF">
              <w:t>É vedado caucionar ou utilizar o contrato decorrente do presente instrumento para qualquer operação financeira, sem prévia e expressa autorização da Administração</w:t>
            </w:r>
            <w:r>
              <w:t>.</w:t>
            </w:r>
          </w:p>
        </w:tc>
      </w:tr>
    </w:tbl>
    <w:p w:rsidR="00F029A2" w:rsidRDefault="00F029A2"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177FA1" w:rsidRDefault="00177FA1" w:rsidP="00204C82">
      <w:pPr>
        <w:rPr>
          <w:b/>
          <w:u w:val="single"/>
        </w:rPr>
      </w:pPr>
    </w:p>
    <w:p w:rsidR="003F7C89" w:rsidRPr="00F64C27" w:rsidRDefault="003F7C89" w:rsidP="00B257F6">
      <w:pPr>
        <w:pStyle w:val="00Teste"/>
        <w:rPr>
          <w:lang w:val="pt-BR"/>
        </w:rPr>
      </w:pPr>
      <w:bookmarkStart w:id="48" w:name="_Toc409103968"/>
      <w:bookmarkStart w:id="49" w:name="_Toc523748029"/>
      <w:r w:rsidRPr="00F64C27">
        <w:rPr>
          <w:lang w:val="pt-BR"/>
        </w:rPr>
        <w:t>ANEXO I</w:t>
      </w:r>
      <w:r w:rsidR="00134A0A" w:rsidRPr="00F64C27">
        <w:rPr>
          <w:lang w:val="pt-BR"/>
        </w:rPr>
        <w:t>i</w:t>
      </w:r>
      <w:r w:rsidRPr="00F64C27">
        <w:rPr>
          <w:lang w:val="pt-BR"/>
        </w:rPr>
        <w:t xml:space="preserve">I - </w:t>
      </w:r>
      <w:bookmarkEnd w:id="48"/>
      <w:r w:rsidR="0005346C" w:rsidRPr="00F64C27">
        <w:rPr>
          <w:lang w:val="pt-BR"/>
        </w:rPr>
        <w:t>MODELO DE PROPOSTA DE PREÇOS ESCRITA</w:t>
      </w:r>
      <w:bookmarkEnd w:id="49"/>
    </w:p>
    <w:p w:rsidR="003F7C89" w:rsidRPr="008E0ECD" w:rsidRDefault="003F7C89" w:rsidP="003F7C89">
      <w:pPr>
        <w:ind w:right="27"/>
        <w:jc w:val="both"/>
      </w:pPr>
    </w:p>
    <w:p w:rsidR="003F7C89" w:rsidRPr="008E0ECD" w:rsidRDefault="00731198" w:rsidP="003F7C89">
      <w:pPr>
        <w:ind w:right="27"/>
        <w:jc w:val="both"/>
        <w:rPr>
          <w:b/>
        </w:rPr>
      </w:pPr>
      <w:r w:rsidRPr="00731198">
        <w:rPr>
          <w:b/>
        </w:rPr>
        <w:t>Edital de Pregão</w:t>
      </w:r>
      <w:r>
        <w:rPr>
          <w:b/>
        </w:rPr>
        <w:t xml:space="preserve"> </w:t>
      </w:r>
      <w:r w:rsidRPr="008E0ECD">
        <w:rPr>
          <w:b/>
        </w:rPr>
        <w:t>Eletrônico</w:t>
      </w:r>
      <w:r w:rsidRPr="00731198">
        <w:rPr>
          <w:b/>
        </w:rPr>
        <w:t xml:space="preserve"> Nº ______ /</w:t>
      </w:r>
      <w:r w:rsidR="00451B04">
        <w:rPr>
          <w:b/>
        </w:rPr>
        <w:t>2018</w:t>
      </w:r>
      <w:r w:rsidRPr="00731198">
        <w:rPr>
          <w:b/>
        </w:rPr>
        <w:t xml:space="preserve"> – SES/MT</w:t>
      </w:r>
      <w:r w:rsidR="003F7C89" w:rsidRPr="008E0ECD">
        <w:rPr>
          <w:b/>
        </w:rPr>
        <w:t xml:space="preserve"> </w:t>
      </w:r>
    </w:p>
    <w:p w:rsidR="003F7C89" w:rsidRPr="008E0ECD" w:rsidRDefault="00D93780" w:rsidP="003F7C89">
      <w:pPr>
        <w:rPr>
          <w:b/>
        </w:rPr>
      </w:pPr>
      <w:r>
        <w:rPr>
          <w:b/>
        </w:rPr>
        <w:t>Tipo: MENOR PREÇO</w:t>
      </w:r>
    </w:p>
    <w:p w:rsidR="00EB0BBC" w:rsidRPr="008E0ECD" w:rsidRDefault="00EB0BBC" w:rsidP="003F7C89">
      <w:pPr>
        <w:rPr>
          <w:b/>
        </w:rPr>
      </w:pPr>
      <w:r w:rsidRPr="008E0ECD">
        <w:rPr>
          <w:b/>
        </w:rPr>
        <w:t xml:space="preserve">Critério de Julgamento: </w:t>
      </w:r>
      <w:r w:rsidR="003D7DF8">
        <w:rPr>
          <w:b/>
        </w:rPr>
        <w:t>LOTE</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______________</w:t>
      </w:r>
      <w:r w:rsidRPr="008E0ECD">
        <w:rPr>
          <w:b/>
        </w:rPr>
        <w:t>____C.N.P.J 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FB66F6">
        <w:rPr>
          <w:b/>
        </w:rPr>
        <w:t xml:space="preserve"> </w:t>
      </w:r>
      <w:r w:rsidR="00731198">
        <w:rPr>
          <w:b/>
        </w:rPr>
        <w:t>________</w:t>
      </w:r>
    </w:p>
    <w:p w:rsidR="003F7C89" w:rsidRPr="008E0ECD" w:rsidRDefault="003F7C89" w:rsidP="003F7C89">
      <w:pPr>
        <w:rPr>
          <w:b/>
        </w:rPr>
      </w:pPr>
      <w:r w:rsidRPr="008E0ECD">
        <w:rPr>
          <w:b/>
        </w:rPr>
        <w:t xml:space="preserve">Tel Fax: (__)_______ </w:t>
      </w:r>
      <w:r w:rsidRPr="008E0ECD">
        <w:rPr>
          <w:b/>
          <w:bCs/>
        </w:rPr>
        <w:t>E</w:t>
      </w:r>
      <w:r w:rsidRPr="008E0ECD">
        <w:rPr>
          <w:b/>
        </w:rPr>
        <w:t xml:space="preserve">-mail </w:t>
      </w:r>
      <w:r w:rsidRPr="008E0ECD">
        <w:rPr>
          <w:b/>
          <w:bCs/>
        </w:rPr>
        <w:t>____</w:t>
      </w:r>
      <w:r w:rsidR="00731198">
        <w:rPr>
          <w:b/>
          <w:bCs/>
        </w:rPr>
        <w:t>_________</w:t>
      </w:r>
      <w:r w:rsidRPr="008E0ECD">
        <w:rPr>
          <w:b/>
          <w:bCs/>
        </w:rPr>
        <w:t>__</w:t>
      </w:r>
      <w:r w:rsidRPr="008E0ECD">
        <w:rPr>
          <w:b/>
        </w:rPr>
        <w:t xml:space="preserve">Tel. </w:t>
      </w:r>
      <w:r w:rsidRPr="008E0ECD">
        <w:rPr>
          <w:b/>
          <w:bCs/>
        </w:rPr>
        <w:t xml:space="preserve">(__)_______ </w:t>
      </w:r>
      <w:r w:rsidRPr="008E0ECD">
        <w:rPr>
          <w:b/>
        </w:rPr>
        <w:t xml:space="preserve">Celular: (__)________ </w:t>
      </w:r>
    </w:p>
    <w:p w:rsidR="003F7C89" w:rsidRPr="008E0ECD" w:rsidRDefault="003F7C89" w:rsidP="003F7C89">
      <w:pPr>
        <w:rPr>
          <w:b/>
        </w:rPr>
      </w:pPr>
      <w:r w:rsidRPr="008E0ECD">
        <w:rPr>
          <w:b/>
        </w:rPr>
        <w:t>Endereço: ____________________________________________________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  ____________ Agência: ______________ Banco:  __________</w:t>
      </w:r>
    </w:p>
    <w:p w:rsidR="00261956" w:rsidRDefault="00261956" w:rsidP="00261956"/>
    <w:tbl>
      <w:tblPr>
        <w:tblW w:w="8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
        <w:gridCol w:w="4339"/>
        <w:gridCol w:w="643"/>
        <w:gridCol w:w="684"/>
        <w:gridCol w:w="1282"/>
        <w:gridCol w:w="1218"/>
      </w:tblGrid>
      <w:tr w:rsidR="00134A0A" w:rsidRPr="00134A0A" w:rsidTr="00B022C0">
        <w:trPr>
          <w:trHeight w:val="20"/>
          <w:jc w:val="center"/>
        </w:trPr>
        <w:tc>
          <w:tcPr>
            <w:tcW w:w="796" w:type="dxa"/>
            <w:shd w:val="clear" w:color="auto" w:fill="BFBFBF" w:themeFill="background1" w:themeFillShade="BF"/>
            <w:vAlign w:val="center"/>
          </w:tcPr>
          <w:p w:rsidR="00134A0A" w:rsidRPr="00134A0A" w:rsidRDefault="00FB66F6" w:rsidP="006B0D66">
            <w:pPr>
              <w:pStyle w:val="Normal2"/>
              <w:jc w:val="center"/>
              <w:rPr>
                <w:sz w:val="24"/>
                <w:szCs w:val="24"/>
                <w:vertAlign w:val="subscript"/>
              </w:rPr>
            </w:pPr>
            <w:r>
              <w:rPr>
                <w:rFonts w:eastAsia="Calibri"/>
                <w:b/>
                <w:sz w:val="24"/>
                <w:szCs w:val="24"/>
                <w:vertAlign w:val="subscript"/>
              </w:rPr>
              <w:t>LOTE</w:t>
            </w:r>
          </w:p>
        </w:tc>
        <w:tc>
          <w:tcPr>
            <w:tcW w:w="4339"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ESPECIFICAÇÕES</w:t>
            </w:r>
          </w:p>
        </w:tc>
        <w:tc>
          <w:tcPr>
            <w:tcW w:w="643"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UND</w:t>
            </w:r>
          </w:p>
        </w:tc>
        <w:tc>
          <w:tcPr>
            <w:tcW w:w="684"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QTDE</w:t>
            </w:r>
          </w:p>
        </w:tc>
        <w:tc>
          <w:tcPr>
            <w:tcW w:w="1282" w:type="dxa"/>
            <w:shd w:val="clear" w:color="auto" w:fill="BFBFBF" w:themeFill="background1" w:themeFillShade="BF"/>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VALOR</w:t>
            </w:r>
          </w:p>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UNITÁRIO</w:t>
            </w:r>
          </w:p>
        </w:tc>
        <w:tc>
          <w:tcPr>
            <w:tcW w:w="1218" w:type="dxa"/>
            <w:shd w:val="clear" w:color="auto" w:fill="BFBFBF" w:themeFill="background1" w:themeFillShade="BF"/>
          </w:tcPr>
          <w:p w:rsidR="00134A0A" w:rsidRDefault="00134A0A" w:rsidP="006B0D66">
            <w:pPr>
              <w:pStyle w:val="Normal2"/>
              <w:jc w:val="center"/>
              <w:rPr>
                <w:rFonts w:eastAsia="Calibri"/>
                <w:b/>
                <w:sz w:val="24"/>
                <w:szCs w:val="24"/>
                <w:vertAlign w:val="subscript"/>
              </w:rPr>
            </w:pPr>
            <w:r>
              <w:rPr>
                <w:rFonts w:eastAsia="Calibri"/>
                <w:b/>
                <w:sz w:val="24"/>
                <w:szCs w:val="24"/>
                <w:vertAlign w:val="subscript"/>
              </w:rPr>
              <w:t xml:space="preserve">VALOR </w:t>
            </w:r>
          </w:p>
          <w:p w:rsidR="00134A0A" w:rsidRPr="00134A0A" w:rsidRDefault="00134A0A" w:rsidP="006B0D66">
            <w:pPr>
              <w:pStyle w:val="Normal2"/>
              <w:jc w:val="center"/>
              <w:rPr>
                <w:rFonts w:eastAsia="Calibri"/>
                <w:b/>
                <w:sz w:val="24"/>
                <w:szCs w:val="24"/>
                <w:vertAlign w:val="subscript"/>
              </w:rPr>
            </w:pPr>
            <w:r>
              <w:rPr>
                <w:rFonts w:eastAsia="Calibri"/>
                <w:b/>
                <w:sz w:val="24"/>
                <w:szCs w:val="24"/>
                <w:vertAlign w:val="subscript"/>
              </w:rPr>
              <w:t>TOTAL</w:t>
            </w:r>
          </w:p>
        </w:tc>
      </w:tr>
      <w:tr w:rsidR="00134A0A" w:rsidRPr="00FB66F6" w:rsidTr="00B022C0">
        <w:trPr>
          <w:trHeight w:val="20"/>
          <w:jc w:val="center"/>
        </w:trPr>
        <w:tc>
          <w:tcPr>
            <w:tcW w:w="796" w:type="dxa"/>
            <w:vAlign w:val="center"/>
          </w:tcPr>
          <w:p w:rsidR="00134A0A" w:rsidRPr="00FB66F6" w:rsidRDefault="00134A0A" w:rsidP="00FB66F6"/>
        </w:tc>
        <w:tc>
          <w:tcPr>
            <w:tcW w:w="4339" w:type="dxa"/>
            <w:vAlign w:val="center"/>
          </w:tcPr>
          <w:p w:rsidR="00134A0A" w:rsidRPr="00FB66F6" w:rsidRDefault="00134A0A" w:rsidP="00FB66F6"/>
        </w:tc>
        <w:tc>
          <w:tcPr>
            <w:tcW w:w="643" w:type="dxa"/>
            <w:vAlign w:val="center"/>
          </w:tcPr>
          <w:p w:rsidR="00134A0A" w:rsidRPr="00FB66F6" w:rsidRDefault="00134A0A" w:rsidP="00FB66F6"/>
        </w:tc>
        <w:tc>
          <w:tcPr>
            <w:tcW w:w="684" w:type="dxa"/>
            <w:vAlign w:val="center"/>
          </w:tcPr>
          <w:p w:rsidR="00134A0A" w:rsidRPr="00FB66F6" w:rsidRDefault="00134A0A" w:rsidP="00FB66F6"/>
        </w:tc>
        <w:tc>
          <w:tcPr>
            <w:tcW w:w="1282" w:type="dxa"/>
            <w:vAlign w:val="center"/>
          </w:tcPr>
          <w:p w:rsidR="00134A0A" w:rsidRPr="00FB66F6" w:rsidRDefault="00134A0A" w:rsidP="00FB66F6"/>
        </w:tc>
        <w:tc>
          <w:tcPr>
            <w:tcW w:w="1218" w:type="dxa"/>
            <w:vAlign w:val="center"/>
          </w:tcPr>
          <w:p w:rsidR="00134A0A" w:rsidRPr="00FB66F6" w:rsidRDefault="00134A0A" w:rsidP="00FB66F6"/>
        </w:tc>
      </w:tr>
      <w:tr w:rsidR="00FB66F6" w:rsidRPr="00FB66F6" w:rsidTr="00B022C0">
        <w:trPr>
          <w:trHeight w:val="20"/>
          <w:jc w:val="center"/>
        </w:trPr>
        <w:tc>
          <w:tcPr>
            <w:tcW w:w="796" w:type="dxa"/>
            <w:vAlign w:val="center"/>
          </w:tcPr>
          <w:p w:rsidR="00FB66F6" w:rsidRPr="00FB66F6" w:rsidRDefault="00FB66F6" w:rsidP="00FB66F6"/>
        </w:tc>
        <w:tc>
          <w:tcPr>
            <w:tcW w:w="4339" w:type="dxa"/>
            <w:vAlign w:val="center"/>
          </w:tcPr>
          <w:p w:rsidR="00FB66F6" w:rsidRPr="00FB66F6" w:rsidRDefault="00FB66F6" w:rsidP="00FB66F6"/>
        </w:tc>
        <w:tc>
          <w:tcPr>
            <w:tcW w:w="643" w:type="dxa"/>
            <w:vAlign w:val="center"/>
          </w:tcPr>
          <w:p w:rsidR="00FB66F6" w:rsidRPr="00FB66F6" w:rsidRDefault="00FB66F6" w:rsidP="00FB66F6"/>
        </w:tc>
        <w:tc>
          <w:tcPr>
            <w:tcW w:w="684" w:type="dxa"/>
            <w:vAlign w:val="center"/>
          </w:tcPr>
          <w:p w:rsidR="00FB66F6" w:rsidRPr="00FB66F6" w:rsidRDefault="00FB66F6" w:rsidP="00FB66F6"/>
        </w:tc>
        <w:tc>
          <w:tcPr>
            <w:tcW w:w="1282" w:type="dxa"/>
            <w:vAlign w:val="center"/>
          </w:tcPr>
          <w:p w:rsidR="00FB66F6" w:rsidRPr="00FB66F6" w:rsidRDefault="00FB66F6" w:rsidP="00FB66F6"/>
        </w:tc>
        <w:tc>
          <w:tcPr>
            <w:tcW w:w="1218" w:type="dxa"/>
            <w:vAlign w:val="center"/>
          </w:tcPr>
          <w:p w:rsidR="00FB66F6" w:rsidRPr="00FB66F6" w:rsidRDefault="00FB66F6" w:rsidP="00FB66F6"/>
        </w:tc>
      </w:tr>
    </w:tbl>
    <w:p w:rsidR="00BE27D7" w:rsidRPr="006B0D66" w:rsidRDefault="00BE27D7" w:rsidP="003F7C89">
      <w:pPr>
        <w:tabs>
          <w:tab w:val="left" w:pos="2714"/>
          <w:tab w:val="left" w:pos="10419"/>
        </w:tabs>
        <w:jc w:val="both"/>
      </w:pPr>
    </w:p>
    <w:p w:rsidR="006902CB" w:rsidRDefault="006902CB" w:rsidP="006902CB">
      <w:pPr>
        <w:numPr>
          <w:ilvl w:val="0"/>
          <w:numId w:val="15"/>
        </w:numPr>
        <w:tabs>
          <w:tab w:val="left" w:pos="709"/>
          <w:tab w:val="left" w:pos="10419"/>
        </w:tabs>
        <w:jc w:val="both"/>
      </w:pPr>
      <w:r>
        <w:t xml:space="preserve">Observar as exigências do Item 10 do Edital. </w:t>
      </w:r>
    </w:p>
    <w:p w:rsidR="003F7C89" w:rsidRDefault="00BF0D2F" w:rsidP="00136CD8">
      <w:pPr>
        <w:numPr>
          <w:ilvl w:val="0"/>
          <w:numId w:val="15"/>
        </w:numPr>
        <w:tabs>
          <w:tab w:val="left" w:pos="709"/>
          <w:tab w:val="left" w:pos="10419"/>
        </w:tabs>
        <w:jc w:val="both"/>
      </w:pPr>
      <w:r w:rsidRPr="00662FE5">
        <w:t xml:space="preserve">Os preços apresentados na proposta devem incluir todos os custos e despesas, tais como: custos diretos e indiretos, tributos incidentes, taxa de administração, serviços, encargos sociais, trabalhistas, lucro, frete, garantia, embalagem, transporte, e </w:t>
      </w:r>
      <w:r w:rsidR="000C7115">
        <w:t xml:space="preserve">entrega do objeto </w:t>
      </w:r>
      <w:r w:rsidRPr="00662FE5">
        <w:t xml:space="preserve">no local indicado, </w:t>
      </w:r>
      <w:r w:rsidR="000C7115" w:rsidRPr="00662FE5">
        <w:t>sedex</w:t>
      </w:r>
      <w:r w:rsidRPr="00662FE5">
        <w:t>, impostos e outros necessários ao cumprimento integral do objeto deste Edital e seus Anexos</w:t>
      </w:r>
      <w:r w:rsidR="001C2851" w:rsidRPr="001C2851">
        <w:rPr>
          <w:rFonts w:eastAsia="Calibri"/>
        </w:rPr>
        <w:t xml:space="preserve"> </w:t>
      </w:r>
      <w:r w:rsidR="001C2851" w:rsidRPr="006B0D66">
        <w:rPr>
          <w:rFonts w:eastAsia="Calibri"/>
        </w:rPr>
        <w:t>sem acréscimos de valores</w:t>
      </w:r>
      <w:r>
        <w:t>.</w:t>
      </w:r>
    </w:p>
    <w:p w:rsidR="006B0D66" w:rsidRPr="006B0D66" w:rsidRDefault="006B0D66" w:rsidP="00136CD8">
      <w:pPr>
        <w:pStyle w:val="Normal2"/>
        <w:numPr>
          <w:ilvl w:val="0"/>
          <w:numId w:val="15"/>
        </w:numPr>
        <w:jc w:val="both"/>
        <w:rPr>
          <w:sz w:val="24"/>
          <w:szCs w:val="24"/>
        </w:rPr>
      </w:pPr>
      <w:r w:rsidRPr="006B0D66">
        <w:rPr>
          <w:rFonts w:eastAsia="Calibri"/>
          <w:sz w:val="24"/>
          <w:szCs w:val="24"/>
        </w:rPr>
        <w:t xml:space="preserve">Valor total da Proposta: R$ </w:t>
      </w:r>
      <w:r w:rsidR="001C2851">
        <w:rPr>
          <w:rFonts w:eastAsia="Calibri"/>
          <w:sz w:val="24"/>
          <w:szCs w:val="24"/>
        </w:rPr>
        <w:t>***</w:t>
      </w:r>
      <w:r w:rsidRPr="006B0D66">
        <w:rPr>
          <w:rFonts w:eastAsia="Calibri"/>
          <w:sz w:val="24"/>
          <w:szCs w:val="24"/>
        </w:rPr>
        <w:t xml:space="preserve"> (valor por extenso).</w:t>
      </w:r>
    </w:p>
    <w:p w:rsidR="006B0D66" w:rsidRPr="006B0D66" w:rsidRDefault="006B0D66" w:rsidP="00136CD8">
      <w:pPr>
        <w:pStyle w:val="Normal2"/>
        <w:numPr>
          <w:ilvl w:val="0"/>
          <w:numId w:val="15"/>
        </w:numPr>
        <w:jc w:val="both"/>
        <w:rPr>
          <w:sz w:val="24"/>
          <w:szCs w:val="24"/>
        </w:rPr>
      </w:pPr>
      <w:r w:rsidRPr="006B0D66">
        <w:rPr>
          <w:rFonts w:eastAsia="Calibri"/>
          <w:sz w:val="24"/>
          <w:szCs w:val="24"/>
        </w:rPr>
        <w:t>Validade da proposta; 90 (noventa) dias.</w:t>
      </w:r>
    </w:p>
    <w:p w:rsidR="006B0D66" w:rsidRPr="008E0ECD" w:rsidRDefault="001C2851" w:rsidP="00136CD8">
      <w:pPr>
        <w:pStyle w:val="PargrafodaLista"/>
        <w:numPr>
          <w:ilvl w:val="0"/>
          <w:numId w:val="15"/>
        </w:numPr>
        <w:tabs>
          <w:tab w:val="left" w:pos="709"/>
          <w:tab w:val="left" w:pos="10419"/>
        </w:tabs>
        <w:jc w:val="both"/>
      </w:pPr>
      <w:r w:rsidRPr="001C2851">
        <w:rPr>
          <w:rFonts w:eastAsia="Calibri"/>
          <w:b/>
        </w:rPr>
        <w:t>Obs.</w:t>
      </w:r>
      <w:r w:rsidR="006B0D66" w:rsidRPr="001C2851">
        <w:rPr>
          <w:rFonts w:eastAsia="Calibri"/>
          <w:b/>
        </w:rPr>
        <w:t>: A empresa licitante deverá observar o</w:t>
      </w:r>
      <w:r w:rsidR="00F918D2">
        <w:rPr>
          <w:rFonts w:eastAsia="Calibri"/>
          <w:b/>
        </w:rPr>
        <w:t xml:space="preserve"> Convênio ICMS 087/2002, caso a aquisição</w:t>
      </w:r>
      <w:r w:rsidR="006B0D66" w:rsidRPr="001C2851">
        <w:rPr>
          <w:rFonts w:eastAsia="Calibri"/>
          <w:b/>
        </w:rPr>
        <w:t xml:space="preserve"> se enquadre nesse Convênio deverá preencher sua proposta discriminando os valores com cálculo da alíquota do ICMS</w:t>
      </w:r>
      <w:r w:rsidRPr="001C2851">
        <w:rPr>
          <w:rFonts w:eastAsia="Calibri"/>
          <w:b/>
        </w:rPr>
        <w:t>.</w:t>
      </w:r>
    </w:p>
    <w:p w:rsidR="00EB0BBC" w:rsidRPr="008E0ECD" w:rsidRDefault="00EB0BBC" w:rsidP="00AC7FC7">
      <w:pPr>
        <w:rPr>
          <w:b/>
          <w:u w:val="single"/>
        </w:rPr>
      </w:pPr>
    </w:p>
    <w:p w:rsidR="00EB0BBC" w:rsidRPr="008E0ECD" w:rsidRDefault="00EB0BBC" w:rsidP="00EB0BBC">
      <w:pPr>
        <w:jc w:val="right"/>
      </w:pPr>
      <w:r w:rsidRPr="008E0ECD">
        <w:t xml:space="preserve">Cidade/UF, ____ de ______ de </w:t>
      </w:r>
      <w:r w:rsidR="00451B04">
        <w:t>2018</w:t>
      </w:r>
      <w:r w:rsidRPr="008E0ECD">
        <w:t>.</w:t>
      </w:r>
    </w:p>
    <w:p w:rsidR="00EB0BBC" w:rsidRDefault="00EB0BBC" w:rsidP="00EB0BBC"/>
    <w:p w:rsidR="0006667C" w:rsidRPr="008E0ECD" w:rsidRDefault="0006667C" w:rsidP="00EB0BBC"/>
    <w:p w:rsidR="00EB0BBC" w:rsidRDefault="00EB0BBC"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Pr="008E0ECD" w:rsidRDefault="0006667C" w:rsidP="0006667C">
      <w:pPr>
        <w:ind w:right="27"/>
        <w:jc w:val="center"/>
        <w:rPr>
          <w:b/>
        </w:rPr>
      </w:pPr>
      <w:r w:rsidRPr="0006667C">
        <w:rPr>
          <w:b/>
        </w:rPr>
        <w:t xml:space="preserve">NOME POR EXTENSO DO REPRESENTANTE </w:t>
      </w:r>
      <w:r w:rsidR="00EB0BBC" w:rsidRPr="008E0ECD">
        <w:rPr>
          <w:b/>
        </w:rPr>
        <w:t>LEGAL DA EMPRESA</w:t>
      </w:r>
    </w:p>
    <w:p w:rsidR="00F029A2" w:rsidRDefault="00F029A2" w:rsidP="00AC7FC7">
      <w:pPr>
        <w:rPr>
          <w:b/>
          <w:u w:val="single"/>
        </w:rPr>
      </w:pPr>
      <w:r>
        <w:rPr>
          <w:b/>
          <w:u w:val="single"/>
        </w:rPr>
        <w:br w:type="page"/>
      </w:r>
    </w:p>
    <w:p w:rsidR="00EB0BBC" w:rsidRPr="00F64C27" w:rsidRDefault="006448BC" w:rsidP="00B257F6">
      <w:pPr>
        <w:pStyle w:val="00Teste"/>
        <w:rPr>
          <w:lang w:val="pt-BR"/>
        </w:rPr>
      </w:pPr>
      <w:bookmarkStart w:id="50" w:name="_Toc523748030"/>
      <w:r w:rsidRPr="00F64C27">
        <w:rPr>
          <w:lang w:val="pt-BR"/>
        </w:rPr>
        <w:lastRenderedPageBreak/>
        <w:t xml:space="preserve">ANEXO </w:t>
      </w:r>
      <w:r w:rsidR="00DF351D" w:rsidRPr="00F64C27">
        <w:rPr>
          <w:lang w:val="pt-BR"/>
        </w:rPr>
        <w:t>iv</w:t>
      </w:r>
      <w:r w:rsidR="00EB0BBC" w:rsidRPr="00F64C27">
        <w:rPr>
          <w:lang w:val="pt-BR"/>
        </w:rPr>
        <w:t xml:space="preserve"> - MODELO DE ATESTADO DE CAPACIDADE TÉCNICA</w:t>
      </w:r>
      <w:bookmarkEnd w:id="50"/>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 com sede na ____________________, </w:t>
      </w:r>
      <w:r w:rsidR="006902CB">
        <w:t>fornece</w:t>
      </w:r>
      <w:r w:rsidR="006902CB" w:rsidRPr="008E0ECD">
        <w:t>/</w:t>
      </w:r>
      <w:r w:rsidR="006902CB">
        <w:t>forneceu</w:t>
      </w:r>
      <w:r w:rsidR="00514063">
        <w:t xml:space="preserve">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451B04">
        <w:t>2018</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emitente deste atestado e sua assinatura</w:t>
      </w:r>
    </w:p>
    <w:p w:rsidR="00EB0BBC" w:rsidRPr="008E0ECD" w:rsidRDefault="00EB0BBC" w:rsidP="00EB0BBC">
      <w:pPr>
        <w:ind w:right="27"/>
        <w:jc w:val="center"/>
        <w:rPr>
          <w:b/>
          <w:u w:val="single"/>
        </w:rPr>
      </w:pPr>
      <w:r w:rsidRPr="008E0ECD">
        <w:rPr>
          <w:b/>
        </w:rPr>
        <w:t>RG e CFP/MF</w:t>
      </w:r>
    </w:p>
    <w:p w:rsidR="00EB0BBC" w:rsidRDefault="00EB0BBC" w:rsidP="006448BC">
      <w:pPr>
        <w:ind w:right="27"/>
        <w:rPr>
          <w:b/>
          <w:u w:val="single"/>
        </w:rPr>
      </w:pPr>
    </w:p>
    <w:p w:rsidR="00F029A2" w:rsidRDefault="00F029A2" w:rsidP="006448BC">
      <w:pPr>
        <w:ind w:right="27"/>
        <w:rPr>
          <w:b/>
          <w:u w:val="single"/>
        </w:rPr>
      </w:pPr>
      <w:r>
        <w:rPr>
          <w:b/>
          <w:u w:val="single"/>
        </w:rPr>
        <w:br w:type="page"/>
      </w:r>
    </w:p>
    <w:p w:rsidR="00EB0BBC" w:rsidRPr="00F64C27" w:rsidRDefault="006448BC" w:rsidP="00B257F6">
      <w:pPr>
        <w:pStyle w:val="00Teste"/>
        <w:rPr>
          <w:lang w:val="pt-BR"/>
        </w:rPr>
      </w:pPr>
      <w:bookmarkStart w:id="51" w:name="_Toc380557848"/>
      <w:bookmarkStart w:id="52" w:name="_Toc409103973"/>
      <w:bookmarkStart w:id="53" w:name="_Toc523748031"/>
      <w:r w:rsidRPr="00F64C27">
        <w:rPr>
          <w:lang w:val="pt-BR"/>
        </w:rPr>
        <w:lastRenderedPageBreak/>
        <w:t>ANEXO V</w:t>
      </w:r>
      <w:r w:rsidR="00B41836" w:rsidRPr="00F64C27">
        <w:rPr>
          <w:lang w:val="pt-BR"/>
        </w:rPr>
        <w:t xml:space="preserve"> </w:t>
      </w:r>
      <w:r w:rsidR="00EB0BBC" w:rsidRPr="00F64C27">
        <w:rPr>
          <w:lang w:val="pt-BR"/>
        </w:rPr>
        <w:t>- MODELO DA DECLARAÇÃO</w:t>
      </w:r>
      <w:bookmarkEnd w:id="51"/>
      <w:bookmarkEnd w:id="52"/>
      <w:bookmarkEnd w:id="53"/>
    </w:p>
    <w:p w:rsidR="00EB0BBC" w:rsidRPr="008E0ECD" w:rsidRDefault="00EB0BBC" w:rsidP="00EB0BBC">
      <w:pPr>
        <w:autoSpaceDE w:val="0"/>
        <w:autoSpaceDN w:val="0"/>
        <w:adjustRightInd w:val="0"/>
        <w:ind w:right="27"/>
        <w:jc w:val="center"/>
      </w:pPr>
      <w:r w:rsidRPr="008E0ECD">
        <w:t>(PAPEL TIMBRADO DA EMPRESA)</w:t>
      </w:r>
    </w:p>
    <w:p w:rsidR="006B61C0" w:rsidRDefault="006B61C0" w:rsidP="00EB0BBC">
      <w:pPr>
        <w:autoSpaceDE w:val="0"/>
        <w:autoSpaceDN w:val="0"/>
        <w:adjustRightInd w:val="0"/>
        <w:ind w:right="27"/>
        <w:jc w:val="both"/>
        <w:outlineLvl w:val="0"/>
        <w:rPr>
          <w:b/>
          <w:bCs/>
        </w:rPr>
      </w:pP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7908CD" w:rsidP="00EB0BBC">
      <w:pPr>
        <w:autoSpaceDE w:val="0"/>
        <w:autoSpaceDN w:val="0"/>
        <w:adjustRightInd w:val="0"/>
        <w:ind w:right="27"/>
        <w:jc w:val="both"/>
        <w:rPr>
          <w:b/>
          <w:bCs/>
        </w:rPr>
      </w:pPr>
      <w:r w:rsidRPr="008E0ECD">
        <w:rPr>
          <w:b/>
          <w:bCs/>
        </w:rPr>
        <w:t>Ref.</w:t>
      </w:r>
      <w:r w:rsidR="00EB0BBC" w:rsidRPr="008E0ECD">
        <w:rPr>
          <w:b/>
          <w:bCs/>
        </w:rPr>
        <w:t xml:space="preserve">: </w:t>
      </w:r>
      <w:r w:rsidR="00EB0BBC" w:rsidRPr="00823E13">
        <w:rPr>
          <w:b/>
        </w:rPr>
        <w:t>EDI</w:t>
      </w:r>
      <w:r w:rsidR="00EB0BBC" w:rsidRPr="008E0ECD">
        <w:rPr>
          <w:b/>
        </w:rPr>
        <w:t>TAL</w:t>
      </w:r>
      <w:r w:rsidR="00823E13">
        <w:rPr>
          <w:b/>
        </w:rPr>
        <w:t xml:space="preserve"> DE LICITAÇÃO PREGÃO ELETRÔNICO</w:t>
      </w:r>
      <w:r w:rsidR="007C0350" w:rsidRPr="008E0ECD">
        <w:rPr>
          <w:b/>
        </w:rPr>
        <w:t xml:space="preserve"> </w:t>
      </w:r>
      <w:r w:rsidR="00EB0BBC" w:rsidRPr="008E0ECD">
        <w:rPr>
          <w:b/>
          <w:bCs/>
        </w:rPr>
        <w:t>Nº. ___/</w:t>
      </w:r>
      <w:r w:rsidR="00451B04">
        <w:rPr>
          <w:b/>
          <w:bCs/>
        </w:rPr>
        <w:t>2018</w:t>
      </w:r>
      <w:r w:rsidR="00EB0BBC" w:rsidRPr="008E0ECD">
        <w:rPr>
          <w:b/>
          <w:bCs/>
        </w:rPr>
        <w:t xml:space="preserve"> </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6902CB" w:rsidRPr="008E0ECD" w:rsidRDefault="006902CB"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sidRPr="008E0ECD">
        <w:rPr>
          <w:b/>
          <w:u w:val="single"/>
        </w:rPr>
        <w:t>DECLARA</w:t>
      </w:r>
      <w:r w:rsidRPr="008E0ECD">
        <w:t>, sob as penas da lei, que:</w:t>
      </w:r>
    </w:p>
    <w:p w:rsidR="00EB0BBC" w:rsidRPr="008E0ECD" w:rsidRDefault="00EB0BBC" w:rsidP="00EB0BBC">
      <w:pPr>
        <w:autoSpaceDE w:val="0"/>
        <w:autoSpaceDN w:val="0"/>
        <w:adjustRightInd w:val="0"/>
        <w:ind w:right="27"/>
        <w:jc w:val="both"/>
      </w:pPr>
    </w:p>
    <w:p w:rsidR="003D46FE" w:rsidRPr="003D46FE" w:rsidRDefault="003D46FE" w:rsidP="004044A4">
      <w:pPr>
        <w:pStyle w:val="PargrafodaLista"/>
        <w:numPr>
          <w:ilvl w:val="0"/>
          <w:numId w:val="40"/>
        </w:numPr>
        <w:spacing w:after="120"/>
        <w:ind w:left="425" w:hanging="357"/>
        <w:jc w:val="both"/>
      </w:pPr>
      <w:r w:rsidRPr="003D46FE">
        <w:t xml:space="preserve">Que atende plenamente os requisitos de habilitação exigidas no Edital </w:t>
      </w:r>
      <w:r w:rsidR="00F42AED">
        <w:t>do PREGÃO ELETRÔNICO Nº ___/</w:t>
      </w:r>
      <w:r w:rsidR="00451B04">
        <w:t>2018</w:t>
      </w:r>
      <w:r w:rsidRPr="003D46FE">
        <w:t>/SES/MT, nos termos do Art. 4º, inciso VII da Lei nº 10.520/2002, sob pena das sanções cabíveis</w:t>
      </w:r>
      <w:r>
        <w:t>;</w:t>
      </w:r>
    </w:p>
    <w:p w:rsidR="00EB0BBC" w:rsidRPr="003D46FE" w:rsidRDefault="00EB0BBC" w:rsidP="004044A4">
      <w:pPr>
        <w:pStyle w:val="PargrafodaLista"/>
        <w:numPr>
          <w:ilvl w:val="0"/>
          <w:numId w:val="40"/>
        </w:numPr>
        <w:spacing w:after="120"/>
        <w:ind w:left="425" w:hanging="357"/>
        <w:jc w:val="both"/>
      </w:pPr>
      <w:r w:rsidRPr="003D46FE">
        <w:t>Está ciente da obrigatoriedade de declarar a superveniência de fatos impeditivos da habilitação, na forma do Art. 32, § 2º, da Lei 8.666/93;</w:t>
      </w:r>
    </w:p>
    <w:p w:rsidR="00EB0BBC" w:rsidRPr="003D46FE" w:rsidRDefault="004276B5" w:rsidP="004044A4">
      <w:pPr>
        <w:pStyle w:val="PargrafodaLista"/>
        <w:numPr>
          <w:ilvl w:val="0"/>
          <w:numId w:val="40"/>
        </w:numPr>
        <w:spacing w:after="120"/>
        <w:ind w:left="425" w:hanging="357"/>
        <w:jc w:val="both"/>
      </w:pPr>
      <w:r w:rsidRPr="004276B5">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3D46FE">
        <w:t>.</w:t>
      </w:r>
    </w:p>
    <w:p w:rsidR="00EB0BBC" w:rsidRDefault="004276B5" w:rsidP="004044A4">
      <w:pPr>
        <w:pStyle w:val="PargrafodaLista"/>
        <w:numPr>
          <w:ilvl w:val="0"/>
          <w:numId w:val="40"/>
        </w:numPr>
        <w:spacing w:after="120"/>
        <w:ind w:left="425" w:hanging="357"/>
        <w:jc w:val="both"/>
      </w:pPr>
      <w:r>
        <w:rPr>
          <w:rFonts w:eastAsia="Calibri"/>
        </w:rPr>
        <w:t>N</w:t>
      </w:r>
      <w:r w:rsidRPr="00A66FA9">
        <w:rPr>
          <w:rFonts w:eastAsia="Calibri"/>
        </w:rPr>
        <w:t>ão possui em seu quadro de pessoal, servidor ou dirigente de órgão ou entidade contratante ou responsável pela licitação</w:t>
      </w:r>
      <w:r w:rsidR="00EB0BBC" w:rsidRPr="003D46FE">
        <w:t>.</w:t>
      </w:r>
    </w:p>
    <w:p w:rsidR="004276B5" w:rsidRPr="00870590" w:rsidRDefault="00B06ECC" w:rsidP="004044A4">
      <w:pPr>
        <w:pStyle w:val="PargrafodaLista"/>
        <w:numPr>
          <w:ilvl w:val="0"/>
          <w:numId w:val="40"/>
        </w:numPr>
        <w:spacing w:after="120"/>
        <w:ind w:left="425" w:hanging="357"/>
        <w:jc w:val="both"/>
      </w:pPr>
      <w:r>
        <w:rPr>
          <w:rFonts w:eastAsia="Calibri"/>
        </w:rPr>
        <w:t>Q</w:t>
      </w:r>
      <w:r w:rsidR="004276B5">
        <w:rPr>
          <w:rFonts w:eastAsia="Calibri"/>
        </w:rPr>
        <w:t xml:space="preserve">ue </w:t>
      </w:r>
      <w:r w:rsidR="004276B5"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sidR="004276B5">
        <w:rPr>
          <w:rFonts w:eastAsia="Calibri"/>
        </w:rPr>
        <w:t>.</w:t>
      </w:r>
    </w:p>
    <w:p w:rsidR="00870590" w:rsidRPr="003D46FE" w:rsidRDefault="00870590" w:rsidP="004044A4">
      <w:pPr>
        <w:pStyle w:val="PargrafodaLista"/>
        <w:numPr>
          <w:ilvl w:val="0"/>
          <w:numId w:val="40"/>
        </w:numPr>
        <w:spacing w:after="120"/>
        <w:ind w:left="425" w:hanging="357"/>
        <w:jc w:val="both"/>
      </w:pPr>
      <w:r w:rsidRPr="008C3F6E">
        <w:t xml:space="preserve">Declara que se vencedora do certame apresentará à CONTRATANTE, no prazo de até 10 (dez) dias corridos, contado da data assinatura do contrato a apólice de seguro de </w:t>
      </w:r>
      <w:r w:rsidRPr="008C3F6E">
        <w:br/>
        <w:t>Responsabilidade do Explorador e Transportador Aeronáutico - R.E.T.A</w:t>
      </w:r>
      <w:r>
        <w:t>.</w:t>
      </w:r>
    </w:p>
    <w:p w:rsidR="003A4BAF" w:rsidRPr="008E0ECD" w:rsidRDefault="003A4BAF" w:rsidP="004044A4">
      <w:pPr>
        <w:pStyle w:val="PargrafodaLista"/>
        <w:numPr>
          <w:ilvl w:val="0"/>
          <w:numId w:val="40"/>
        </w:numPr>
        <w:spacing w:after="120"/>
        <w:ind w:left="425" w:hanging="357"/>
        <w:jc w:val="both"/>
      </w:pPr>
      <w:r w:rsidRPr="00B06ECC">
        <w:t>Que não se encontra em nenhum das situações previstas no parágrafo 4º do artigo 3º da Lei Complementar Federal nº 123/2006, alterada pela Lei Complementar 147/2014</w:t>
      </w:r>
      <w:r>
        <w:t>.</w:t>
      </w:r>
    </w:p>
    <w:p w:rsidR="003A4BAF" w:rsidRDefault="003A4BAF" w:rsidP="003A4BAF">
      <w:pPr>
        <w:jc w:val="both"/>
      </w:pPr>
      <w:r w:rsidRPr="003A4BAF">
        <w:rPr>
          <w:b/>
        </w:rPr>
        <w:t>Obs.:</w:t>
      </w:r>
      <w:r w:rsidRPr="003A4BAF">
        <w:t xml:space="preserve"> No caso de microempresa e empresa de pequeno porte que, nos termos da LC 123/2006, possuir alguma restrição na documentação referente à regularidade fiscal, esta deverá ser mencionada, como ressalva, nesta declaração.</w:t>
      </w:r>
    </w:p>
    <w:p w:rsidR="003A4BAF" w:rsidRDefault="003A4BAF" w:rsidP="003A4BAF">
      <w:pPr>
        <w:jc w:val="both"/>
      </w:pPr>
    </w:p>
    <w:p w:rsidR="00870590" w:rsidRPr="008E0ECD" w:rsidRDefault="00EB0BBC" w:rsidP="00EB0BBC">
      <w:pPr>
        <w:jc w:val="right"/>
      </w:pPr>
      <w:r w:rsidRPr="008E0ECD">
        <w:t xml:space="preserve">Cidade/UF, ____ de ____________ de </w:t>
      </w:r>
      <w:r w:rsidR="00451B04">
        <w:t>2018</w:t>
      </w:r>
      <w:r w:rsidRPr="008E0ECD">
        <w:t>.</w:t>
      </w:r>
    </w:p>
    <w:p w:rsidR="00EB0BBC" w:rsidRPr="008E0ECD" w:rsidRDefault="00EB0BBC" w:rsidP="00EB0BBC">
      <w:pPr>
        <w:autoSpaceDE w:val="0"/>
        <w:autoSpaceDN w:val="0"/>
        <w:adjustRightInd w:val="0"/>
        <w:ind w:right="27"/>
        <w:jc w:val="center"/>
      </w:pPr>
      <w:r w:rsidRPr="008E0ECD">
        <w:t>_____________________________________</w:t>
      </w:r>
    </w:p>
    <w:p w:rsidR="00EB0BBC" w:rsidRPr="00870590" w:rsidRDefault="00EB0BBC" w:rsidP="00EB0BBC">
      <w:pPr>
        <w:autoSpaceDE w:val="0"/>
        <w:autoSpaceDN w:val="0"/>
        <w:adjustRightInd w:val="0"/>
        <w:ind w:right="27"/>
        <w:jc w:val="center"/>
        <w:outlineLvl w:val="0"/>
        <w:rPr>
          <w:b/>
          <w:sz w:val="22"/>
          <w:szCs w:val="22"/>
        </w:rPr>
      </w:pPr>
      <w:r w:rsidRPr="00870590">
        <w:rPr>
          <w:b/>
          <w:sz w:val="22"/>
          <w:szCs w:val="22"/>
        </w:rPr>
        <w:t>Assinatura do representante legal sob carimbo</w:t>
      </w:r>
    </w:p>
    <w:p w:rsidR="00EB0BBC" w:rsidRPr="00870590" w:rsidRDefault="00EB0BBC" w:rsidP="00EB0BBC">
      <w:pPr>
        <w:autoSpaceDE w:val="0"/>
        <w:autoSpaceDN w:val="0"/>
        <w:adjustRightInd w:val="0"/>
        <w:ind w:right="27"/>
        <w:jc w:val="center"/>
        <w:rPr>
          <w:b/>
          <w:sz w:val="20"/>
          <w:szCs w:val="20"/>
        </w:rPr>
      </w:pPr>
      <w:r w:rsidRPr="00870590">
        <w:rPr>
          <w:b/>
          <w:sz w:val="20"/>
          <w:szCs w:val="20"/>
        </w:rPr>
        <w:t>RG:</w:t>
      </w:r>
    </w:p>
    <w:p w:rsidR="00EB0BBC" w:rsidRPr="00870590" w:rsidRDefault="00EB0BBC" w:rsidP="00EB0BBC">
      <w:pPr>
        <w:autoSpaceDE w:val="0"/>
        <w:autoSpaceDN w:val="0"/>
        <w:adjustRightInd w:val="0"/>
        <w:ind w:right="27"/>
        <w:jc w:val="center"/>
        <w:outlineLvl w:val="0"/>
        <w:rPr>
          <w:b/>
          <w:sz w:val="20"/>
          <w:szCs w:val="20"/>
        </w:rPr>
      </w:pPr>
      <w:r w:rsidRPr="00870590">
        <w:rPr>
          <w:b/>
          <w:sz w:val="20"/>
          <w:szCs w:val="20"/>
        </w:rPr>
        <w:t>CPF/MF:</w:t>
      </w:r>
    </w:p>
    <w:p w:rsidR="00F029A2" w:rsidRDefault="00EB0BBC" w:rsidP="00EB0BBC">
      <w:pPr>
        <w:autoSpaceDE w:val="0"/>
        <w:autoSpaceDN w:val="0"/>
        <w:adjustRightInd w:val="0"/>
        <w:ind w:right="27"/>
        <w:jc w:val="center"/>
        <w:outlineLvl w:val="0"/>
        <w:rPr>
          <w:b/>
        </w:rPr>
      </w:pPr>
      <w:r w:rsidRPr="00870590">
        <w:rPr>
          <w:b/>
          <w:sz w:val="20"/>
          <w:szCs w:val="20"/>
        </w:rPr>
        <w:t>CNPJ/MF da empresa</w:t>
      </w:r>
      <w:r w:rsidR="00F029A2">
        <w:rPr>
          <w:b/>
        </w:rPr>
        <w:br w:type="page"/>
      </w:r>
    </w:p>
    <w:p w:rsidR="003552C4" w:rsidRPr="00F64C27" w:rsidRDefault="003552C4" w:rsidP="00B257F6">
      <w:pPr>
        <w:pStyle w:val="00Teste"/>
        <w:rPr>
          <w:lang w:val="pt-BR"/>
        </w:rPr>
      </w:pPr>
      <w:bookmarkStart w:id="54" w:name="_Toc415733357"/>
      <w:bookmarkStart w:id="55" w:name="_Toc417977251"/>
      <w:bookmarkStart w:id="56" w:name="_Toc419730205"/>
      <w:bookmarkStart w:id="57" w:name="_Toc421888552"/>
      <w:bookmarkStart w:id="58" w:name="_Toc523748032"/>
      <w:r w:rsidRPr="00F64C27">
        <w:rPr>
          <w:lang w:val="pt-BR"/>
        </w:rPr>
        <w:lastRenderedPageBreak/>
        <w:t>ANEXO VI - MINUTA DE CONTRATO</w:t>
      </w:r>
      <w:bookmarkEnd w:id="54"/>
      <w:bookmarkEnd w:id="55"/>
      <w:bookmarkEnd w:id="56"/>
      <w:bookmarkEnd w:id="57"/>
      <w:bookmarkEnd w:id="58"/>
    </w:p>
    <w:p w:rsidR="003552C4" w:rsidRPr="00932C94" w:rsidRDefault="003552C4" w:rsidP="003552C4">
      <w:pPr>
        <w:autoSpaceDE w:val="0"/>
        <w:autoSpaceDN w:val="0"/>
        <w:adjustRightInd w:val="0"/>
        <w:ind w:right="27"/>
        <w:jc w:val="center"/>
        <w:rPr>
          <w:b/>
          <w:bCs/>
        </w:rPr>
      </w:pPr>
    </w:p>
    <w:p w:rsidR="003552C4" w:rsidRPr="00847667" w:rsidRDefault="003552C4" w:rsidP="003552C4">
      <w:pPr>
        <w:ind w:right="27"/>
        <w:rPr>
          <w:b/>
          <w:bCs/>
        </w:rPr>
      </w:pPr>
      <w:r w:rsidRPr="00847667">
        <w:rPr>
          <w:b/>
          <w:bCs/>
        </w:rPr>
        <w:t>CONTRATO N°. ___/</w:t>
      </w:r>
      <w:r w:rsidR="00451B04">
        <w:rPr>
          <w:b/>
          <w:bCs/>
        </w:rPr>
        <w:t>2018</w:t>
      </w:r>
    </w:p>
    <w:p w:rsidR="003552C4" w:rsidRPr="00847667" w:rsidRDefault="00222E1D" w:rsidP="003552C4">
      <w:pPr>
        <w:ind w:right="27"/>
        <w:rPr>
          <w:b/>
          <w:bCs/>
        </w:rPr>
      </w:pPr>
      <w:r w:rsidRPr="00847667">
        <w:rPr>
          <w:b/>
          <w:bCs/>
        </w:rPr>
        <w:t>ORIGEM: PREGÃO ELETRÔNICO</w:t>
      </w:r>
      <w:r w:rsidR="003552C4" w:rsidRPr="00847667">
        <w:rPr>
          <w:b/>
          <w:bCs/>
        </w:rPr>
        <w:t xml:space="preserve"> N°. ___/</w:t>
      </w:r>
      <w:r w:rsidR="00451B04">
        <w:rPr>
          <w:b/>
          <w:bCs/>
        </w:rPr>
        <w:t>2018</w:t>
      </w:r>
    </w:p>
    <w:p w:rsidR="003552C4" w:rsidRPr="00932C94" w:rsidRDefault="003552C4" w:rsidP="003552C4">
      <w:pPr>
        <w:ind w:right="27"/>
        <w:rPr>
          <w:b/>
          <w:bCs/>
        </w:rPr>
      </w:pPr>
      <w:r w:rsidRPr="00847667">
        <w:rPr>
          <w:b/>
          <w:bCs/>
        </w:rPr>
        <w:t xml:space="preserve">PROCESSO ADMINISTRATIVO N° </w:t>
      </w:r>
      <w:r w:rsidR="00053080">
        <w:rPr>
          <w:b/>
          <w:bCs/>
        </w:rPr>
        <w:t>69895/2018</w:t>
      </w:r>
    </w:p>
    <w:p w:rsidR="003552C4" w:rsidRPr="00932C94" w:rsidRDefault="003552C4" w:rsidP="003552C4">
      <w:pPr>
        <w:ind w:right="27"/>
        <w:rPr>
          <w:b/>
          <w:bCs/>
        </w:rPr>
      </w:pPr>
    </w:p>
    <w:p w:rsidR="003552C4" w:rsidRPr="00932C94" w:rsidRDefault="003552C4" w:rsidP="003552C4">
      <w:pPr>
        <w:ind w:right="27"/>
        <w:rPr>
          <w:b/>
          <w:bCs/>
        </w:rPr>
      </w:pPr>
    </w:p>
    <w:p w:rsidR="00363583" w:rsidRDefault="00363583" w:rsidP="003552C4">
      <w:pPr>
        <w:ind w:right="27"/>
        <w:jc w:val="both"/>
        <w:rPr>
          <w:highlight w:val="green"/>
        </w:rPr>
      </w:pPr>
    </w:p>
    <w:p w:rsidR="00363583" w:rsidRPr="00932C94" w:rsidRDefault="00363583" w:rsidP="003552C4">
      <w:pPr>
        <w:ind w:right="27"/>
        <w:jc w:val="both"/>
        <w:rPr>
          <w:highlight w:val="green"/>
        </w:rPr>
      </w:pPr>
    </w:p>
    <w:p w:rsidR="003552C4" w:rsidRPr="00932C94" w:rsidRDefault="00897D37" w:rsidP="003552C4">
      <w:pPr>
        <w:ind w:right="27"/>
        <w:jc w:val="both"/>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r w:rsidR="00C46211">
        <w:t xml:space="preserve">Sr. </w:t>
      </w:r>
      <w:r w:rsidR="004353FA">
        <w:rPr>
          <w:b/>
        </w:rPr>
        <w:t>__________________</w:t>
      </w:r>
      <w:r w:rsidRPr="00C31B07">
        <w:t>,</w:t>
      </w:r>
      <w:r w:rsidR="004353FA">
        <w:t xml:space="preserve"> (nacionalidade)</w:t>
      </w:r>
      <w:r w:rsidRPr="00C31B07">
        <w:t xml:space="preserve">, portador da cédula de identidade RG Nº </w:t>
      </w:r>
      <w:r w:rsidR="004353FA">
        <w:t>______________</w:t>
      </w:r>
      <w:r w:rsidRPr="00C31B07">
        <w:t xml:space="preserve">, inscrito no CPF sob o Nº </w:t>
      </w:r>
      <w:r w:rsidR="004353FA">
        <w:t>______________</w:t>
      </w:r>
      <w:r w:rsidRPr="00C31B07">
        <w:t xml:space="preserve">, denominada </w:t>
      </w:r>
      <w:r w:rsidRPr="00C31B07">
        <w:rPr>
          <w:b/>
        </w:rPr>
        <w:t>CONTRATANTE</w:t>
      </w:r>
      <w:r w:rsidRPr="00C31B07">
        <w:t xml:space="preserve"> e de outro lado a empresa</w:t>
      </w:r>
      <w:r w:rsidRPr="00C31B07">
        <w:softHyphen/>
      </w:r>
      <w:r w:rsidRPr="00C31B07">
        <w:softHyphen/>
      </w:r>
      <w:r w:rsidRPr="00C31B07">
        <w:softHyphen/>
      </w:r>
      <w:r w:rsidRPr="00C31B07">
        <w:softHyphen/>
      </w:r>
      <w:r w:rsidRPr="00C31B07">
        <w:softHyphen/>
      </w:r>
      <w:r w:rsidRPr="00C31B07">
        <w:softHyphen/>
        <w:t xml:space="preserve"> (RAZÃO SOCIAL)</w:t>
      </w:r>
      <w:r w:rsidRPr="00C31B07">
        <w:rPr>
          <w:b/>
        </w:rPr>
        <w:t xml:space="preserve">, </w:t>
      </w:r>
      <w:r w:rsidRPr="00C31B07">
        <w:t xml:space="preserve">com sede na (ENDEREÇO COMPLETO), neste ato representada por __________________, (nacionalidade), portador da Cédula de Identidade ______________, inscrito no CPF sob o n. _______________, denominada </w:t>
      </w:r>
      <w:r w:rsidRPr="00C31B07">
        <w:rPr>
          <w:b/>
        </w:rPr>
        <w:t>CONTRATADA.</w:t>
      </w:r>
      <w:r w:rsidRPr="00C31B07">
        <w:t xml:space="preserve"> Considerando os documentos que instruem o processo administrativo </w:t>
      </w:r>
      <w:r w:rsidR="00053080">
        <w:rPr>
          <w:rFonts w:eastAsia="Calibri"/>
          <w:b/>
        </w:rPr>
        <w:t>69895/2018</w:t>
      </w:r>
      <w:r w:rsidRPr="00C46211">
        <w:rPr>
          <w:bCs/>
        </w:rPr>
        <w:t>,</w:t>
      </w:r>
      <w:r w:rsidRPr="00C31B07">
        <w:rPr>
          <w:b/>
          <w:bCs/>
        </w:rPr>
        <w:t xml:space="preserve"> </w:t>
      </w:r>
      <w:r w:rsidRPr="00C31B07">
        <w:t xml:space="preserve">procedimento licitatório </w:t>
      </w:r>
      <w:r w:rsidR="006F2CC5">
        <w:t xml:space="preserve">na </w:t>
      </w:r>
      <w:r w:rsidRPr="00C31B07">
        <w:t xml:space="preserve">modalidade </w:t>
      </w:r>
      <w:r w:rsidRPr="00C31B07">
        <w:rPr>
          <w:b/>
          <w:bCs/>
        </w:rPr>
        <w:t>PREGÃO ELETRÔNICO</w:t>
      </w:r>
      <w:r w:rsidR="006F2CC5">
        <w:rPr>
          <w:b/>
          <w:bCs/>
        </w:rPr>
        <w:t xml:space="preserve"> nº ___/</w:t>
      </w:r>
      <w:r w:rsidR="00451B04">
        <w:rPr>
          <w:b/>
          <w:bCs/>
        </w:rPr>
        <w:t>2018</w:t>
      </w:r>
      <w:r w:rsidRPr="00C31B07">
        <w:rPr>
          <w:bCs/>
        </w:rPr>
        <w:t xml:space="preserve">, do tipo </w:t>
      </w:r>
      <w:r w:rsidR="00053080" w:rsidRPr="00260B49">
        <w:rPr>
          <w:b/>
        </w:rPr>
        <w:t>MENOR PREÇO</w:t>
      </w:r>
      <w:r w:rsidR="00053080" w:rsidRPr="008E0ECD">
        <w:t xml:space="preserve"> </w:t>
      </w:r>
      <w:r w:rsidR="00053080" w:rsidRPr="00BB0103">
        <w:rPr>
          <w:b/>
        </w:rPr>
        <w:t xml:space="preserve">UNITÁRIO </w:t>
      </w:r>
      <w:r w:rsidR="00053080">
        <w:rPr>
          <w:b/>
        </w:rPr>
        <w:t>POR</w:t>
      </w:r>
      <w:r w:rsidR="00053080" w:rsidRPr="00BB0103">
        <w:rPr>
          <w:b/>
        </w:rPr>
        <w:t xml:space="preserve"> QUILÔMETRO (KM)</w:t>
      </w:r>
      <w:r w:rsidRPr="00C31B07">
        <w:t xml:space="preserve">, resolvem celebrar o presente </w:t>
      </w:r>
      <w:r w:rsidRPr="00C31B07">
        <w:rPr>
          <w:b/>
          <w:bCs/>
        </w:rPr>
        <w:t>CONTRATO</w:t>
      </w:r>
      <w:r w:rsidRPr="00C31B07">
        <w:rPr>
          <w:bCs/>
        </w:rPr>
        <w:t>,</w:t>
      </w:r>
      <w:r w:rsidRPr="00C31B07">
        <w:t xml:space="preserve"> do qual será parte integrante </w:t>
      </w:r>
      <w:r w:rsidRPr="00C31B07">
        <w:rPr>
          <w:iCs/>
        </w:rPr>
        <w:t>o</w:t>
      </w:r>
      <w:r w:rsidRPr="00C31B07">
        <w:t xml:space="preserve"> Termo de Referência</w:t>
      </w:r>
      <w:r w:rsidRPr="00C31B07">
        <w:rPr>
          <w:iCs/>
        </w:rPr>
        <w:t>,</w:t>
      </w:r>
      <w:r w:rsidRPr="00C31B07">
        <w:t xml:space="preserve"> e que será regido pela Lei n. 8.666 de 21/06/1993, e suas alterações, </w:t>
      </w:r>
      <w:r w:rsidR="006F2CC5">
        <w:t xml:space="preserve">Lei Federal nº 10.520/02, </w:t>
      </w:r>
      <w:r w:rsidRPr="00C31B07">
        <w:t>pelos Decre</w:t>
      </w:r>
      <w:r w:rsidR="004353FA">
        <w:t>tos Estaduais n. 840</w:t>
      </w:r>
      <w:r w:rsidRPr="00C31B07">
        <w:t>, de 1</w:t>
      </w:r>
      <w:r w:rsidR="004353FA">
        <w:t>0</w:t>
      </w:r>
      <w:r w:rsidRPr="00C31B07">
        <w:t>/0</w:t>
      </w:r>
      <w:r w:rsidR="004353FA">
        <w:t>2</w:t>
      </w:r>
      <w:r w:rsidRPr="00C31B07">
        <w:t>/20</w:t>
      </w:r>
      <w:r w:rsidR="004353FA">
        <w:t>17</w:t>
      </w:r>
      <w:r w:rsidRPr="00C31B07">
        <w:t xml:space="preserve"> e </w:t>
      </w:r>
      <w:r w:rsidR="00575E36">
        <w:t>alterações, 7.218 de 14/03/2006</w:t>
      </w:r>
      <w:r w:rsidRPr="00C31B07">
        <w:t>, supletivamente, pelos princípios da teoria geral dos contratos e pelas disposições de direito privado e, ainda, pelas cláusulas e condições a seguir delineadas</w:t>
      </w:r>
      <w:r w:rsidR="00D83BCB">
        <w:rPr>
          <w:bCs/>
        </w:rPr>
        <w:t>;</w:t>
      </w:r>
    </w:p>
    <w:p w:rsidR="003552C4" w:rsidRPr="000464D6" w:rsidRDefault="003552C4" w:rsidP="00011238">
      <w:pPr>
        <w:pStyle w:val="01-Titulo"/>
        <w:numPr>
          <w:ilvl w:val="0"/>
          <w:numId w:val="73"/>
        </w:numPr>
      </w:pPr>
      <w:bookmarkStart w:id="59" w:name="_Toc415733358"/>
      <w:bookmarkStart w:id="60" w:name="_Toc417977252"/>
      <w:bookmarkStart w:id="61" w:name="_Toc419730206"/>
      <w:bookmarkStart w:id="62" w:name="_Toc421888553"/>
      <w:bookmarkStart w:id="63" w:name="_Toc523748033"/>
      <w:r w:rsidRPr="000464D6">
        <w:t xml:space="preserve">CLÁUSULA PRIMEIRA </w:t>
      </w:r>
      <w:r w:rsidR="00904199">
        <w:t>–</w:t>
      </w:r>
      <w:r w:rsidRPr="000464D6">
        <w:t xml:space="preserve"> DO OBJETO</w:t>
      </w:r>
      <w:bookmarkEnd w:id="59"/>
      <w:bookmarkEnd w:id="60"/>
      <w:bookmarkEnd w:id="61"/>
      <w:bookmarkEnd w:id="62"/>
      <w:bookmarkEnd w:id="63"/>
    </w:p>
    <w:p w:rsidR="003552C4" w:rsidRPr="00932C94" w:rsidRDefault="003552C4" w:rsidP="00743007">
      <w:pPr>
        <w:pStyle w:val="11-Numerao1"/>
      </w:pPr>
      <w:r w:rsidRPr="00932C94">
        <w:t xml:space="preserve">O presente contrato </w:t>
      </w:r>
      <w:r w:rsidR="000D3BC4">
        <w:t xml:space="preserve">tem como objeto </w:t>
      </w:r>
      <w:r w:rsidR="00CA1E7C">
        <w:t>a</w:t>
      </w:r>
      <w:r w:rsidRPr="00932C94">
        <w:t xml:space="preserve"> </w:t>
      </w:r>
      <w:r w:rsidR="00092BC3" w:rsidRPr="005F4F4C">
        <w:rPr>
          <w:b/>
          <w:i/>
        </w:rPr>
        <w:t>“</w:t>
      </w:r>
      <w:r w:rsidR="00053080" w:rsidRPr="00053080">
        <w:rPr>
          <w:b/>
          <w:i/>
        </w:rPr>
        <w:t>Contratação de empresa especializada em serviços de transporte de pacientes em UTI aérea, intermunicipal e interestadual, com equipe técnica especializada - incluindo o serviço de transporte terrestre em ambulância tipo "D” no trajeto entre o hospital de origem até a aeronave e desta até o hospital de destino - para atender aos pacientes (adulto e neonatos) devidamente Regulados pelo setor de Urgência e Emergência e setor de Tratamento Fora de Domicilio da SES/MT</w:t>
      </w:r>
      <w:r w:rsidR="00B21D5C">
        <w:rPr>
          <w:b/>
          <w:i/>
        </w:rPr>
        <w:t xml:space="preserve">, </w:t>
      </w:r>
      <w:r w:rsidR="00B21D5C" w:rsidRPr="00CA4CF3">
        <w:rPr>
          <w:i/>
        </w:rPr>
        <w:t>nas</w:t>
      </w:r>
      <w:r w:rsidR="00B21D5C">
        <w:rPr>
          <w:b/>
          <w:i/>
        </w:rPr>
        <w:t xml:space="preserve"> </w:t>
      </w:r>
      <w:r w:rsidR="00B21D5C" w:rsidRPr="00266EEE">
        <w:t>condições e exigências estabelecidas neste instrumento</w:t>
      </w:r>
      <w:r w:rsidR="00092BC3" w:rsidRPr="005F4F4C">
        <w:rPr>
          <w:b/>
          <w:i/>
        </w:rPr>
        <w:t>”</w:t>
      </w:r>
      <w:r w:rsidRPr="005F4F4C">
        <w:t>.</w:t>
      </w:r>
    </w:p>
    <w:p w:rsidR="003552C4" w:rsidRPr="00932C94" w:rsidRDefault="00930D3F" w:rsidP="00011238">
      <w:pPr>
        <w:pStyle w:val="01-Titulo"/>
      </w:pPr>
      <w:bookmarkStart w:id="64" w:name="_Toc415733361"/>
      <w:bookmarkStart w:id="65" w:name="_Toc417977255"/>
      <w:bookmarkStart w:id="66" w:name="_Toc419730209"/>
      <w:bookmarkStart w:id="67" w:name="_Toc421888556"/>
      <w:bookmarkStart w:id="68" w:name="_Toc523748034"/>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00053080">
        <w:t>DA VIGÊNCIA DO</w:t>
      </w:r>
      <w:r w:rsidRPr="00932C94">
        <w:t xml:space="preserve"> CONTRATO</w:t>
      </w:r>
      <w:bookmarkEnd w:id="64"/>
      <w:bookmarkEnd w:id="65"/>
      <w:bookmarkEnd w:id="66"/>
      <w:bookmarkEnd w:id="67"/>
      <w:bookmarkEnd w:id="68"/>
    </w:p>
    <w:p w:rsidR="003552C4" w:rsidRDefault="003552C4" w:rsidP="00B217F1">
      <w:pPr>
        <w:pStyle w:val="11-Numerao1"/>
      </w:pPr>
      <w:r w:rsidRPr="005F4F4C">
        <w:t xml:space="preserve">O período de vigência do contrato </w:t>
      </w:r>
      <w:r w:rsidRPr="005F4F4C">
        <w:rPr>
          <w:b/>
        </w:rPr>
        <w:t xml:space="preserve">será de </w:t>
      </w:r>
      <w:r w:rsidR="00B217F1" w:rsidRPr="005F4F4C">
        <w:rPr>
          <w:b/>
        </w:rPr>
        <w:t xml:space="preserve">12 (doze) meses, </w:t>
      </w:r>
      <w:r w:rsidR="00983C7A" w:rsidRPr="003A7890">
        <w:t xml:space="preserve">tendo início em ___/___/_____ e término em ___/___/_____, </w:t>
      </w:r>
      <w:r w:rsidR="00053080" w:rsidRPr="00706E33">
        <w:t>conforme as disposições contidas nos respectivos instrumentos, sua duração poderá ser prorrogada, condicionada a verificação da real necessidade e vantagem para a Administração na continuidade do contrato nos termos do Art. 57</w:t>
      </w:r>
      <w:r w:rsidR="00053080">
        <w:t xml:space="preserve"> inciso II</w:t>
      </w:r>
      <w:r w:rsidR="00053080" w:rsidRPr="00706E33">
        <w:t xml:space="preserve"> da lei 8.666/93</w:t>
      </w:r>
      <w:r w:rsidR="00053080">
        <w:t>.</w:t>
      </w:r>
    </w:p>
    <w:p w:rsidR="00B217F1" w:rsidRPr="008E0ECD" w:rsidRDefault="00B217F1" w:rsidP="00B217F1">
      <w:pPr>
        <w:pStyle w:val="11-Numerao1"/>
      </w:pPr>
      <w:r w:rsidRPr="009E72FB">
        <w:t>É vedado caucionar ou utilizar o contrato decorrente do presente instrumento para qualquer operação financeira, sem prévia e expressa autorização da Administração</w:t>
      </w:r>
      <w:r>
        <w:t>.</w:t>
      </w:r>
    </w:p>
    <w:p w:rsidR="003552C4" w:rsidRDefault="00B217F1" w:rsidP="00B217F1">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34" w:history="1">
        <w:r w:rsidR="00847667" w:rsidRPr="00380F80">
          <w:rPr>
            <w:rStyle w:val="Hyperlink"/>
          </w:rPr>
          <w:t>https://www.iomat.mt.gov.br/</w:t>
        </w:r>
      </w:hyperlink>
      <w:r w:rsidR="00847667">
        <w:t xml:space="preserve">. </w:t>
      </w:r>
    </w:p>
    <w:p w:rsidR="00485F6E" w:rsidRDefault="00C46F19" w:rsidP="00011238">
      <w:pPr>
        <w:pStyle w:val="01-Titulo"/>
      </w:pPr>
      <w:bookmarkStart w:id="69" w:name="_Toc523748035"/>
      <w:r w:rsidRPr="00575E36">
        <w:t xml:space="preserve">CLÁUSULA </w:t>
      </w:r>
      <w:r w:rsidR="00E93784">
        <w:t>TERCEIRA</w:t>
      </w:r>
      <w:r w:rsidRPr="00575E36">
        <w:t xml:space="preserve"> </w:t>
      </w:r>
      <w:r w:rsidR="00904199">
        <w:t>–</w:t>
      </w:r>
      <w:r w:rsidRPr="00575E36">
        <w:t xml:space="preserve"> DAS ESPECIFICAÇÕES </w:t>
      </w:r>
      <w:r w:rsidR="001E0D2E">
        <w:t>E EXIGÊNCIAS</w:t>
      </w:r>
      <w:bookmarkEnd w:id="69"/>
    </w:p>
    <w:p w:rsidR="004978B9" w:rsidRDefault="00485F6E" w:rsidP="004978B9">
      <w:pPr>
        <w:pStyle w:val="11-Numerao1"/>
      </w:pPr>
      <w:r w:rsidRPr="00BD66C3">
        <w:lastRenderedPageBreak/>
        <w:t xml:space="preserve">O preço </w:t>
      </w:r>
      <w:r>
        <w:t>contratado</w:t>
      </w:r>
      <w:r w:rsidRPr="00BD66C3">
        <w:t xml:space="preserve">, a especificação, os quantitativos, </w:t>
      </w:r>
      <w:r>
        <w:t xml:space="preserve">encontram-se relacionados no </w:t>
      </w:r>
      <w:r w:rsidRPr="00BD66C3">
        <w:t xml:space="preserve">presente </w:t>
      </w:r>
      <w:r>
        <w:t>contrato</w:t>
      </w:r>
      <w:r w:rsidRPr="00BD66C3">
        <w:t>, a seguir:</w:t>
      </w:r>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45"/>
        <w:gridCol w:w="643"/>
        <w:gridCol w:w="1088"/>
        <w:gridCol w:w="1653"/>
        <w:gridCol w:w="1461"/>
      </w:tblGrid>
      <w:tr w:rsidR="000B3620" w:rsidRPr="002B51DF" w:rsidTr="00B257F6">
        <w:trPr>
          <w:trHeight w:val="20"/>
          <w:jc w:val="center"/>
        </w:trPr>
        <w:tc>
          <w:tcPr>
            <w:tcW w:w="709" w:type="dxa"/>
            <w:shd w:val="clear" w:color="auto" w:fill="BFBFBF" w:themeFill="background1" w:themeFillShade="BF"/>
            <w:vAlign w:val="center"/>
          </w:tcPr>
          <w:p w:rsidR="000B3620" w:rsidRPr="002B51DF" w:rsidRDefault="000B3620" w:rsidP="00F725DB">
            <w:pPr>
              <w:pStyle w:val="Normal2"/>
              <w:jc w:val="center"/>
              <w:rPr>
                <w:b/>
                <w:sz w:val="24"/>
                <w:szCs w:val="24"/>
                <w:vertAlign w:val="subscript"/>
              </w:rPr>
            </w:pPr>
            <w:r>
              <w:rPr>
                <w:rFonts w:eastAsia="Calibri"/>
                <w:b/>
                <w:sz w:val="24"/>
                <w:szCs w:val="24"/>
                <w:vertAlign w:val="subscript"/>
              </w:rPr>
              <w:t>ITENS</w:t>
            </w:r>
          </w:p>
        </w:tc>
        <w:tc>
          <w:tcPr>
            <w:tcW w:w="3845" w:type="dxa"/>
            <w:shd w:val="clear" w:color="auto" w:fill="BFBFBF" w:themeFill="background1" w:themeFillShade="BF"/>
            <w:vAlign w:val="center"/>
          </w:tcPr>
          <w:p w:rsidR="000B3620" w:rsidRPr="002B51DF" w:rsidRDefault="000B3620" w:rsidP="00F725DB">
            <w:pPr>
              <w:pStyle w:val="Normal2"/>
              <w:jc w:val="center"/>
              <w:rPr>
                <w:b/>
                <w:sz w:val="24"/>
                <w:szCs w:val="24"/>
                <w:vertAlign w:val="subscript"/>
              </w:rPr>
            </w:pPr>
            <w:r w:rsidRPr="002B51DF">
              <w:rPr>
                <w:rFonts w:eastAsia="Calibri"/>
                <w:b/>
                <w:sz w:val="24"/>
                <w:szCs w:val="24"/>
                <w:vertAlign w:val="subscript"/>
              </w:rPr>
              <w:t>ESPECIFICAÇÕES</w:t>
            </w:r>
          </w:p>
        </w:tc>
        <w:tc>
          <w:tcPr>
            <w:tcW w:w="643" w:type="dxa"/>
            <w:shd w:val="clear" w:color="auto" w:fill="BFBFBF" w:themeFill="background1" w:themeFillShade="BF"/>
            <w:vAlign w:val="center"/>
          </w:tcPr>
          <w:p w:rsidR="000B3620" w:rsidRPr="002B51DF" w:rsidRDefault="000B3620" w:rsidP="00F725DB">
            <w:pPr>
              <w:pStyle w:val="Normal2"/>
              <w:jc w:val="center"/>
              <w:rPr>
                <w:b/>
                <w:sz w:val="24"/>
                <w:szCs w:val="24"/>
                <w:vertAlign w:val="subscript"/>
              </w:rPr>
            </w:pPr>
            <w:r w:rsidRPr="002B51DF">
              <w:rPr>
                <w:rFonts w:eastAsia="Calibri"/>
                <w:b/>
                <w:sz w:val="24"/>
                <w:szCs w:val="24"/>
                <w:vertAlign w:val="subscript"/>
              </w:rPr>
              <w:t>UND</w:t>
            </w:r>
          </w:p>
        </w:tc>
        <w:tc>
          <w:tcPr>
            <w:tcW w:w="1088" w:type="dxa"/>
            <w:shd w:val="clear" w:color="auto" w:fill="BFBFBF" w:themeFill="background1" w:themeFillShade="BF"/>
          </w:tcPr>
          <w:p w:rsidR="000B3620" w:rsidRDefault="000B3620" w:rsidP="009332B9">
            <w:pPr>
              <w:pStyle w:val="Normal2"/>
              <w:jc w:val="center"/>
              <w:rPr>
                <w:rFonts w:eastAsia="Calibri"/>
                <w:b/>
                <w:sz w:val="24"/>
                <w:szCs w:val="24"/>
                <w:vertAlign w:val="subscript"/>
              </w:rPr>
            </w:pPr>
            <w:r>
              <w:rPr>
                <w:rFonts w:eastAsia="Calibri"/>
                <w:b/>
                <w:sz w:val="24"/>
                <w:szCs w:val="24"/>
                <w:vertAlign w:val="subscript"/>
              </w:rPr>
              <w:t>QUANT.</w:t>
            </w:r>
          </w:p>
        </w:tc>
        <w:tc>
          <w:tcPr>
            <w:tcW w:w="1653" w:type="dxa"/>
            <w:shd w:val="clear" w:color="auto" w:fill="BFBFBF" w:themeFill="background1" w:themeFillShade="BF"/>
            <w:vAlign w:val="center"/>
          </w:tcPr>
          <w:p w:rsidR="000B3620" w:rsidRPr="002B51DF" w:rsidRDefault="000B3620" w:rsidP="009332B9">
            <w:pPr>
              <w:pStyle w:val="Normal2"/>
              <w:jc w:val="center"/>
              <w:rPr>
                <w:b/>
                <w:sz w:val="24"/>
                <w:szCs w:val="24"/>
                <w:vertAlign w:val="subscript"/>
              </w:rPr>
            </w:pPr>
            <w:r>
              <w:rPr>
                <w:rFonts w:eastAsia="Calibri"/>
                <w:b/>
                <w:sz w:val="24"/>
                <w:szCs w:val="24"/>
                <w:vertAlign w:val="subscript"/>
              </w:rPr>
              <w:t>VALOR UNITÁRIO</w:t>
            </w:r>
          </w:p>
        </w:tc>
        <w:tc>
          <w:tcPr>
            <w:tcW w:w="1461" w:type="dxa"/>
            <w:shd w:val="clear" w:color="auto" w:fill="BFBFBF" w:themeFill="background1" w:themeFillShade="BF"/>
            <w:vAlign w:val="center"/>
          </w:tcPr>
          <w:p w:rsidR="000B3620" w:rsidRPr="002D39F4" w:rsidRDefault="000B3620" w:rsidP="00F725DB">
            <w:pPr>
              <w:jc w:val="center"/>
              <w:rPr>
                <w:vertAlign w:val="subscript"/>
              </w:rPr>
            </w:pPr>
            <w:r>
              <w:rPr>
                <w:rFonts w:eastAsia="Calibri"/>
                <w:b/>
                <w:vertAlign w:val="subscript"/>
              </w:rPr>
              <w:t>VALOR TOTAL</w:t>
            </w:r>
          </w:p>
        </w:tc>
      </w:tr>
      <w:tr w:rsidR="000B3620" w:rsidRPr="002B51DF" w:rsidTr="00B257F6">
        <w:trPr>
          <w:trHeight w:val="20"/>
          <w:jc w:val="center"/>
        </w:trPr>
        <w:tc>
          <w:tcPr>
            <w:tcW w:w="709" w:type="dxa"/>
            <w:vAlign w:val="center"/>
          </w:tcPr>
          <w:p w:rsidR="000B3620" w:rsidRPr="002B51DF" w:rsidRDefault="000B3620" w:rsidP="00F725DB">
            <w:pPr>
              <w:widowControl w:val="0"/>
              <w:autoSpaceDE w:val="0"/>
              <w:autoSpaceDN w:val="0"/>
              <w:adjustRightInd w:val="0"/>
              <w:jc w:val="center"/>
              <w:rPr>
                <w:color w:val="000000"/>
                <w:vertAlign w:val="subscript"/>
              </w:rPr>
            </w:pPr>
            <w:r>
              <w:rPr>
                <w:color w:val="000000"/>
                <w:vertAlign w:val="subscript"/>
              </w:rPr>
              <w:t>01</w:t>
            </w:r>
          </w:p>
        </w:tc>
        <w:tc>
          <w:tcPr>
            <w:tcW w:w="3845" w:type="dxa"/>
            <w:vAlign w:val="center"/>
          </w:tcPr>
          <w:p w:rsidR="000B3620" w:rsidRPr="00297D98" w:rsidRDefault="000B3620" w:rsidP="00F725DB">
            <w:pPr>
              <w:widowControl w:val="0"/>
              <w:autoSpaceDE w:val="0"/>
              <w:autoSpaceDN w:val="0"/>
              <w:adjustRightInd w:val="0"/>
              <w:jc w:val="both"/>
              <w:rPr>
                <w:color w:val="000000"/>
                <w:vertAlign w:val="subscript"/>
              </w:rPr>
            </w:pPr>
            <w:r w:rsidRPr="00297D98">
              <w:rPr>
                <w:color w:val="000000"/>
                <w:vertAlign w:val="subscript"/>
              </w:rPr>
              <w:t xml:space="preserve">CONTRATAÇÃO DE EMPRESA ESPECIALIZADA EM SERVIÇO DE  TRANSPORTE DE PACIENTES EM UTI AÉREA (ADULTO E NEONATOS), EM AERONAVE BIMOTOR TURBOÉLICE COM VELOCIDADE  MÉDIA MÍNIMA DE 400 KM/H, AUTONOMIA DE VÔO DE NO MÍNIMO 5 HORAS, </w:t>
            </w:r>
            <w:r w:rsidRPr="00297D98">
              <w:rPr>
                <w:bCs/>
                <w:color w:val="000000"/>
                <w:vertAlign w:val="subscript"/>
              </w:rPr>
              <w:t>CABINE PRESSURIZADA, COM CAPACIDADE PARA TRANSPORTE DE PILOTO, CO-PILOTO, PACIENTE, ACOMPANHANTE, MÉDICO E ENFERMEIRO,</w:t>
            </w:r>
            <w:r w:rsidRPr="00297D98">
              <w:rPr>
                <w:color w:val="000000"/>
                <w:vertAlign w:val="subscript"/>
              </w:rPr>
              <w:t xml:space="preserve">   INCLUINDO O SERVIÇO DE TRANSPORTE TERRESTRE EM AMBULÂNCIA TIPO "D”, ACOMPANHADO DE  EQUIPAMENTOS MÉDICOS FIXOS E MÓVEIS, </w:t>
            </w:r>
            <w:r w:rsidRPr="007501F1">
              <w:rPr>
                <w:b/>
                <w:color w:val="000000"/>
                <w:vertAlign w:val="subscript"/>
              </w:rPr>
              <w:t>CONFORME DESCRIÇÃO NO ANEXO I</w:t>
            </w:r>
          </w:p>
        </w:tc>
        <w:tc>
          <w:tcPr>
            <w:tcW w:w="643" w:type="dxa"/>
            <w:vAlign w:val="center"/>
          </w:tcPr>
          <w:p w:rsidR="000B3620" w:rsidRPr="002B51DF" w:rsidRDefault="000B3620" w:rsidP="00F725DB">
            <w:pPr>
              <w:widowControl w:val="0"/>
              <w:autoSpaceDE w:val="0"/>
              <w:autoSpaceDN w:val="0"/>
              <w:adjustRightInd w:val="0"/>
              <w:jc w:val="center"/>
              <w:rPr>
                <w:color w:val="000000"/>
                <w:vertAlign w:val="subscript"/>
              </w:rPr>
            </w:pPr>
            <w:r>
              <w:rPr>
                <w:color w:val="000000"/>
                <w:vertAlign w:val="subscript"/>
              </w:rPr>
              <w:t>KM</w:t>
            </w:r>
          </w:p>
        </w:tc>
        <w:tc>
          <w:tcPr>
            <w:tcW w:w="1088" w:type="dxa"/>
            <w:vAlign w:val="center"/>
          </w:tcPr>
          <w:p w:rsidR="000B3620" w:rsidRDefault="000B3620" w:rsidP="000B3620">
            <w:pPr>
              <w:widowControl w:val="0"/>
              <w:autoSpaceDE w:val="0"/>
              <w:autoSpaceDN w:val="0"/>
              <w:adjustRightInd w:val="0"/>
              <w:jc w:val="center"/>
              <w:rPr>
                <w:color w:val="000000"/>
                <w:vertAlign w:val="subscript"/>
              </w:rPr>
            </w:pPr>
            <w:r>
              <w:rPr>
                <w:color w:val="000000"/>
                <w:vertAlign w:val="subscript"/>
              </w:rPr>
              <w:t>674.060 Km</w:t>
            </w:r>
          </w:p>
        </w:tc>
        <w:tc>
          <w:tcPr>
            <w:tcW w:w="1653" w:type="dxa"/>
            <w:vAlign w:val="center"/>
          </w:tcPr>
          <w:p w:rsidR="000B3620" w:rsidRPr="002B51DF" w:rsidRDefault="000B3620" w:rsidP="000B3620">
            <w:pPr>
              <w:widowControl w:val="0"/>
              <w:autoSpaceDE w:val="0"/>
              <w:autoSpaceDN w:val="0"/>
              <w:adjustRightInd w:val="0"/>
              <w:jc w:val="center"/>
              <w:rPr>
                <w:color w:val="000000"/>
                <w:vertAlign w:val="subscript"/>
              </w:rPr>
            </w:pPr>
          </w:p>
        </w:tc>
        <w:tc>
          <w:tcPr>
            <w:tcW w:w="1461" w:type="dxa"/>
            <w:vAlign w:val="center"/>
          </w:tcPr>
          <w:p w:rsidR="000B3620" w:rsidRPr="002D39F4" w:rsidRDefault="000B3620" w:rsidP="00F725DB">
            <w:pPr>
              <w:jc w:val="center"/>
              <w:rPr>
                <w:vertAlign w:val="subscript"/>
              </w:rPr>
            </w:pPr>
          </w:p>
        </w:tc>
      </w:tr>
    </w:tbl>
    <w:p w:rsidR="00573F7F" w:rsidRDefault="00573F7F" w:rsidP="009332B9">
      <w:bookmarkStart w:id="70" w:name="_Toc415733362"/>
      <w:bookmarkStart w:id="71" w:name="_Toc417977256"/>
      <w:bookmarkStart w:id="72" w:name="_Toc419730210"/>
      <w:bookmarkStart w:id="73" w:name="_Toc421888557"/>
    </w:p>
    <w:p w:rsidR="00573F7F" w:rsidRDefault="007F0286" w:rsidP="00011238">
      <w:pPr>
        <w:pStyle w:val="01-Titulo"/>
      </w:pPr>
      <w:bookmarkStart w:id="74" w:name="_Toc523748036"/>
      <w:r>
        <w:t xml:space="preserve">cláusula quarta - </w:t>
      </w:r>
      <w:r w:rsidR="00573F7F">
        <w:t xml:space="preserve"> forma de prestação dos serviços</w:t>
      </w:r>
      <w:bookmarkEnd w:id="74"/>
      <w:r w:rsidR="00573F7F">
        <w:t xml:space="preserve">  </w:t>
      </w:r>
    </w:p>
    <w:p w:rsidR="00082AFD" w:rsidRPr="00F309FF" w:rsidRDefault="00082AFD" w:rsidP="001E0D2E">
      <w:pPr>
        <w:pStyle w:val="11-Numerao1"/>
      </w:pPr>
      <w:r w:rsidRPr="00F309FF">
        <w:t>A Empresa contratada deverá disponibilizar Central de Atendimento Telefônico, em funcionamento ininterrupto (24 horas), com profissionais habilitados a prestar o atendimento conforme as solicitações da Contratante, devendo anotar dados sobre o chamado (localização, identificação do solicitante, natureza da ocorrência e demais informações).</w:t>
      </w:r>
    </w:p>
    <w:p w:rsidR="00082AFD" w:rsidRPr="00F309FF" w:rsidRDefault="00082AFD" w:rsidP="001E0D2E">
      <w:pPr>
        <w:pStyle w:val="11-Numerao1"/>
      </w:pPr>
      <w:r w:rsidRPr="00F309FF">
        <w:t>Dispor em sua central de atendimento um profissional responsável em monitorar os vôos do início ao fim, com atribuições testadas, periodicamente, através de vistorias, por fiscais da Agência Nacional de Aviação Civil.</w:t>
      </w:r>
    </w:p>
    <w:p w:rsidR="00082AFD" w:rsidRPr="00F309FF" w:rsidRDefault="00082AFD" w:rsidP="001E0D2E">
      <w:pPr>
        <w:pStyle w:val="11-Numerao1"/>
      </w:pPr>
      <w:r w:rsidRPr="00F309FF">
        <w:t>Dispor de Profissionais na área de saúde, devidamente registrados e em situação regular nos conselhos profissionais para o translado em UTI, com visto da Região onde irá exercer suas atividades técnicas, integrando a equipe com Médico, Enfermeiro, e condutor de veículo de Urgência e Emergência, todos com treinamento específico segundo Portaria GMS 2048-2002, para transporte tipo E.</w:t>
      </w:r>
    </w:p>
    <w:p w:rsidR="00082AFD" w:rsidRPr="00F309FF" w:rsidRDefault="00082AFD" w:rsidP="001E0D2E">
      <w:pPr>
        <w:pStyle w:val="11-Numerao1"/>
      </w:pPr>
      <w:r w:rsidRPr="00F309FF">
        <w:t xml:space="preserve">Será permitida a </w:t>
      </w:r>
      <w:r w:rsidR="007D681D">
        <w:t>subcontratação</w:t>
      </w:r>
      <w:r w:rsidRPr="00F309FF">
        <w:t xml:space="preserve"> parcial dos serviços, somente em caso fortuito ou força maior, desde que tenha a prévia e expressa autorização da Secretaria de Estado de Saúde, sendo que neste caso, não haverá nenhum vínculo contratual entre a contratante e eventuais </w:t>
      </w:r>
      <w:r w:rsidR="0042488C">
        <w:t>subcontratados</w:t>
      </w:r>
      <w:r w:rsidRPr="00F309FF">
        <w:t>.</w:t>
      </w:r>
    </w:p>
    <w:p w:rsidR="00082AFD" w:rsidRPr="00F309FF" w:rsidRDefault="00082AFD" w:rsidP="001E0D2E">
      <w:pPr>
        <w:pStyle w:val="111-Numerao2"/>
      </w:pPr>
      <w:r w:rsidRPr="00F309FF">
        <w:t xml:space="preserve">No caso de </w:t>
      </w:r>
      <w:r w:rsidR="007D681D">
        <w:t>subcontratação</w:t>
      </w:r>
      <w:r w:rsidRPr="00F309FF">
        <w:t>, a prestadora deverá oferecer aeronave similar ou superior ao modelo solicitado, ficando expressamente responsável por tudo que vier a ocorrer no atendimento de sublocação.</w:t>
      </w:r>
    </w:p>
    <w:p w:rsidR="00082AFD" w:rsidRPr="00F309FF" w:rsidRDefault="00082AFD" w:rsidP="001E0D2E">
      <w:pPr>
        <w:pStyle w:val="11-Numerao1"/>
      </w:pPr>
      <w:r w:rsidRPr="00F309FF">
        <w:t>O serviço será considerado o trecho voado de ponto a ponto, origem/destino e vice-versa, com apuração da quilometragem por mapas oficiais, Global Position System (GPS).</w:t>
      </w:r>
    </w:p>
    <w:p w:rsidR="00082AFD" w:rsidRPr="00F309FF" w:rsidRDefault="00082AFD" w:rsidP="001E0D2E">
      <w:pPr>
        <w:pStyle w:val="11-Numerao1"/>
      </w:pPr>
      <w:r w:rsidRPr="00F309FF">
        <w:t xml:space="preserve">Nos transportes intermunicipais e interestaduais, através de avião, o atendimento das chamadas deverá utilizar como ponto de partida e o de chegada o município de Cuiabá (Ex: Cuiabá - município da unidade hospitalar de origem - Cuiabá), e, se o destino do paciente não coincidir com o município de Cuiabá registrar-se-á também o de destino (Ex: Cuiabá - </w:t>
      </w:r>
      <w:r w:rsidRPr="00F309FF">
        <w:lastRenderedPageBreak/>
        <w:t>município da unidade hospitalar de origem – município da unidade hospitalar de destino – Cuiabá).</w:t>
      </w:r>
    </w:p>
    <w:p w:rsidR="00082AFD" w:rsidRPr="00F309FF" w:rsidRDefault="00082AFD" w:rsidP="001E0D2E">
      <w:pPr>
        <w:pStyle w:val="11-Numerao1"/>
      </w:pPr>
      <w:r w:rsidRPr="00F309FF">
        <w:t>Todos os traslados realizados deverão ser inter-hospitalares, com a execução do serviço compreendida no intervalo entre o recebimento do paciente pela equipe médica da Prestadora de Serviço na origem e a entrega do mesmo à equipe médica responsável pelo atendimento na unidade hospitalar de destino, ressalvada a hipótese de emergência médica pré-hospitalar que terá a sua origem na localização do paciente.</w:t>
      </w:r>
    </w:p>
    <w:p w:rsidR="00082AFD" w:rsidRPr="00F309FF" w:rsidRDefault="00082AFD" w:rsidP="001E0D2E">
      <w:pPr>
        <w:pStyle w:val="11-Numerao1"/>
      </w:pPr>
      <w:r w:rsidRPr="00F309FF">
        <w:t>No serviço de translado aéreo, a prestadora responsabilizará pelo deslocamento do paciente da unidade hospitalar de origem até a aeronave, bem como da aeronave até a unidade hospitalar de destino em unidades intensivas terrestres móveis devidamente estruturadas e compatíveis com o estado do paciente, com a presença de um médico e enfermeiro habilitados para o atendimento.</w:t>
      </w:r>
    </w:p>
    <w:p w:rsidR="00082AFD" w:rsidRPr="00F309FF" w:rsidRDefault="00082AFD" w:rsidP="001E0D2E">
      <w:pPr>
        <w:pStyle w:val="11-Numerao1"/>
      </w:pPr>
      <w:r w:rsidRPr="00F309FF">
        <w:t>O prazo para saída da aeronave na execução dos translado intermunicipais e interestaduais deverá ser de imediato até 01 (uma) hora, contados a partir da conclusão da triagem da equipe médica da prestadora e da contratante e da disponibilidade de leito no hospital de destino, não se admitindo alegação de impossibilidade de atendimento de chamadas, porém respeitando-se a permissão da Agência Nacional de Aviação Civil referente ao Plano de Vôo e as condições meteorológicas.</w:t>
      </w:r>
    </w:p>
    <w:p w:rsidR="00082AFD" w:rsidRPr="00F309FF" w:rsidRDefault="00082AFD" w:rsidP="001E0D2E">
      <w:pPr>
        <w:pStyle w:val="11-Numerao1"/>
      </w:pPr>
      <w:r w:rsidRPr="00F309FF">
        <w:t>Para a utilização e autorização do Serviço aéreo de transporte (UTI área) deverá ser adotada a quilometragem mínima de 500 (quinhentos) quilômetros de distância entre a origem e a chegada do vôo.</w:t>
      </w:r>
    </w:p>
    <w:p w:rsidR="00082AFD" w:rsidRPr="00F309FF" w:rsidRDefault="00082AFD" w:rsidP="001E0D2E">
      <w:pPr>
        <w:pStyle w:val="11-Numerao1"/>
      </w:pPr>
      <w:r w:rsidRPr="00F309FF">
        <w:t>As distâncias inferiores à 500 (quinhentos) quilômetros deverão ser percorrida através de transporte terrestre disponibilizado pelo município de origem do paciente, exceto nos casos em que o estado clínico do paciente não permita o translado via terrestre ou nos casos excepcionais, desde que com a autorização dos agentes responsáveis.</w:t>
      </w:r>
    </w:p>
    <w:p w:rsidR="00082AFD" w:rsidRPr="00F309FF" w:rsidRDefault="00082AFD" w:rsidP="001E0D2E">
      <w:pPr>
        <w:pStyle w:val="11-Numerao1"/>
      </w:pPr>
      <w:r w:rsidRPr="00F309FF">
        <w:t>A chamada de autorização para realização dos serviços deverá ser efetuada pelos Médicos Reguladores da Coordenadoria de Regulação de Urgência e Emergência (CRUE) da Secretaria de Estado de Saúde designado para esta finalidade.</w:t>
      </w:r>
    </w:p>
    <w:p w:rsidR="00082AFD" w:rsidRPr="00F309FF" w:rsidRDefault="00082AFD" w:rsidP="001E0D2E">
      <w:pPr>
        <w:pStyle w:val="11-Numerao1"/>
      </w:pPr>
      <w:r w:rsidRPr="00F309FF">
        <w:t xml:space="preserve">O médico da prestadora deverá entrar em contato com o médico do paciente para verificar as condições clínicas do mesmo e de definir sobre a viabilidade da remoção. </w:t>
      </w:r>
    </w:p>
    <w:p w:rsidR="00082AFD" w:rsidRPr="00F309FF" w:rsidRDefault="00082AFD" w:rsidP="001E0D2E">
      <w:pPr>
        <w:pStyle w:val="11-Numerao1"/>
      </w:pPr>
      <w:r w:rsidRPr="00F309FF">
        <w:t>No caso de contra indicação do transporte aéreo por instabilidade clínica do paciente, o médico intervencionista deverá fazer contato prévio com a Central de Regulação de Urgência e Emergência - CRUE comunicando o fato para a liberação da aeronave do solo.</w:t>
      </w:r>
    </w:p>
    <w:p w:rsidR="00082AFD" w:rsidRPr="00F309FF" w:rsidRDefault="00082AFD" w:rsidP="001E0D2E">
      <w:pPr>
        <w:pStyle w:val="11-Numerao1"/>
      </w:pPr>
      <w:r w:rsidRPr="00F309FF">
        <w:t>Para os translado intermunicipal e interestadual, se houver falecimento do paciente durante o transporte, qualquer que tenha sido a distância percorrida, a contratada deverá retornar a cidade de origem, com o paciente em óbito e para efeitos de pagamento, à distância percorrida será calculada com base no ponto de partida até a coordenada geográfica do ponto de interrupção (conseguida através do GPS – Global Position System – da aeronave) mais a distância percorrida em seu retorno a base (Cuiabá).</w:t>
      </w:r>
    </w:p>
    <w:p w:rsidR="00082AFD" w:rsidRPr="00F309FF" w:rsidRDefault="00082AFD" w:rsidP="001E0D2E">
      <w:pPr>
        <w:pStyle w:val="11-Numerao1"/>
      </w:pPr>
      <w:r w:rsidRPr="00F309FF">
        <w:t>Para os translado intermunicipais e interestaduais, que a equipe médica da contratada constatar na origem antes do embarque que o paciente regulado para o translado não possua chance de recuperação, Ex: morte cerebral, o médico da equipe contratada deverá comunicar o Médico Regulador/CRUE/SES-MT para as providências cabíveis.</w:t>
      </w:r>
    </w:p>
    <w:p w:rsidR="00082AFD" w:rsidRPr="00F309FF" w:rsidRDefault="00082AFD" w:rsidP="001E0D2E">
      <w:pPr>
        <w:pStyle w:val="11-Numerao1"/>
      </w:pPr>
      <w:r w:rsidRPr="00F309FF">
        <w:lastRenderedPageBreak/>
        <w:t>Todos os translado deverão ser acompanhados de ficha de atendimento, sem rasura,  constatando condições iniciais, evolução e intercorrências no transporte, medidas adotadas e condições de entrega do paciente/vítima na unidade de destino, sendo assinada pelo médico responsável pelo transporte e obrigatoriamente pelo médico receptor da unidade de destino, sendo que uma via da ficha de atendimento deve ficar no prontuário do paciente.</w:t>
      </w:r>
    </w:p>
    <w:p w:rsidR="00082AFD" w:rsidRPr="00082AFD" w:rsidRDefault="00082AFD" w:rsidP="001E0D2E">
      <w:pPr>
        <w:pStyle w:val="11-Numerao1"/>
      </w:pPr>
      <w:r w:rsidRPr="00F309FF">
        <w:t>As fichas de atendimento deverão ser encaminhadas, devidamente assinadas, à Coordenadoria de Regulação de Urgência e Emergência – CRUE/SES-MT, para registro da ocorrência e certificação da nota fiscal</w:t>
      </w:r>
      <w:r w:rsidR="001E0D2E">
        <w:t>.</w:t>
      </w:r>
    </w:p>
    <w:p w:rsidR="003552C4" w:rsidRPr="00932C94" w:rsidRDefault="00C46F19" w:rsidP="00011238">
      <w:pPr>
        <w:pStyle w:val="01-Titulo"/>
      </w:pPr>
      <w:bookmarkStart w:id="75" w:name="_Toc523748037"/>
      <w:r w:rsidRPr="00932C94">
        <w:t xml:space="preserve">CLÁUSULA </w:t>
      </w:r>
      <w:r w:rsidR="00E93784">
        <w:t>QU</w:t>
      </w:r>
      <w:r w:rsidR="007F0286">
        <w:t>inta</w:t>
      </w:r>
      <w:r w:rsidRPr="00932C94">
        <w:t xml:space="preserve"> –</w:t>
      </w:r>
      <w:bookmarkEnd w:id="70"/>
      <w:bookmarkEnd w:id="71"/>
      <w:bookmarkEnd w:id="72"/>
      <w:bookmarkEnd w:id="73"/>
      <w:r>
        <w:t xml:space="preserve"> DO </w:t>
      </w:r>
      <w:r w:rsidR="001E0D2E">
        <w:t>prazo</w:t>
      </w:r>
      <w:r w:rsidR="001E0D2E" w:rsidRPr="008E0ECD">
        <w:t xml:space="preserve"> </w:t>
      </w:r>
      <w:r w:rsidR="001E0D2E">
        <w:t xml:space="preserve">e </w:t>
      </w:r>
      <w:r w:rsidRPr="008E0ECD">
        <w:t>LOCAL</w:t>
      </w:r>
      <w:r w:rsidR="001E0D2E">
        <w:t xml:space="preserve"> da prestação do serviço</w:t>
      </w:r>
      <w:bookmarkEnd w:id="75"/>
      <w:r w:rsidR="001E0D2E">
        <w:t xml:space="preserve"> </w:t>
      </w:r>
    </w:p>
    <w:p w:rsidR="001E0D2E" w:rsidRDefault="001E0D2E" w:rsidP="001E0D2E">
      <w:pPr>
        <w:pStyle w:val="11-Numerao1"/>
      </w:pPr>
      <w:r>
        <w:t>A Retirada</w:t>
      </w:r>
      <w:r w:rsidRPr="00FC25E5">
        <w:t xml:space="preserve"> </w:t>
      </w:r>
      <w:r>
        <w:t>d</w:t>
      </w:r>
      <w:r w:rsidRPr="00FC25E5">
        <w:t xml:space="preserve">a </w:t>
      </w:r>
      <w:r>
        <w:t>nota de empenho</w:t>
      </w:r>
      <w:r w:rsidRPr="00FC25E5">
        <w:t xml:space="preserve"> será</w:t>
      </w:r>
      <w:r>
        <w:t xml:space="preserve"> </w:t>
      </w:r>
      <w:r w:rsidRPr="00BF33B1">
        <w:rPr>
          <w:b/>
        </w:rPr>
        <w:t>no prazo de</w:t>
      </w:r>
      <w:r w:rsidRPr="00BF33B1">
        <w:t xml:space="preserve"> </w:t>
      </w:r>
      <w:r w:rsidRPr="00BF33B1">
        <w:rPr>
          <w:b/>
        </w:rPr>
        <w:t>até 15 (quinze) dias uteis, em concordância com a Lei nº 7692/2002,</w:t>
      </w:r>
      <w:r w:rsidRPr="00FC25E5">
        <w:t xml:space="preserve"> contados do recebimento da convocação formal</w:t>
      </w:r>
      <w:r>
        <w:t>.</w:t>
      </w:r>
    </w:p>
    <w:p w:rsidR="001E0D2E" w:rsidRDefault="001E0D2E" w:rsidP="001E0D2E">
      <w:pPr>
        <w:pStyle w:val="11-Numerao1"/>
      </w:pPr>
      <w:r>
        <w:t>A</w:t>
      </w:r>
      <w:r w:rsidRPr="009636A5">
        <w:t xml:space="preserve"> Contratada </w:t>
      </w:r>
      <w:r>
        <w:t>receberá</w:t>
      </w:r>
      <w:r w:rsidRPr="009636A5">
        <w:t xml:space="preserve"> (por e-mail) as condições clinicas do paciente para autorização de transporte aéreo em concordância com o Boletim de Solicitação de Transporte Aéreo, </w:t>
      </w:r>
      <w:r w:rsidRPr="00BF33B1">
        <w:rPr>
          <w:b/>
        </w:rPr>
        <w:t>conforme protocolo anexo</w:t>
      </w:r>
      <w:r>
        <w:rPr>
          <w:b/>
        </w:rPr>
        <w:t xml:space="preserve"> II</w:t>
      </w:r>
      <w:r w:rsidRPr="009636A5">
        <w:t>, assinado pelo Médico Regulador da Central de Regulação de Urgência e Emergência</w:t>
      </w:r>
      <w:r>
        <w:t>.</w:t>
      </w:r>
    </w:p>
    <w:p w:rsidR="001E0D2E" w:rsidRDefault="001E0D2E" w:rsidP="001E0D2E">
      <w:pPr>
        <w:pStyle w:val="11-Numerao1"/>
      </w:pPr>
      <w:r w:rsidRPr="001E0D2E">
        <w:t>Os serviços serão prestados de forma parcelada, conforme a solicitação da Central de Regulação de Urgência e Emergência (CRUE) mediante a apresentação do Boletim de Solicitação de Transporte Aéreo, devendo ser executado de imediato até 01 (uma) hora,  período este compreendido entre solicitação/autorização do serviço e a saída da aeronave para a cidade de destino, salvo condições meteorológicas ou operacionais desfavoráveis</w:t>
      </w:r>
      <w:r>
        <w:t>.</w:t>
      </w:r>
    </w:p>
    <w:p w:rsidR="001E0D2E" w:rsidRDefault="001E0D2E" w:rsidP="001E0D2E">
      <w:pPr>
        <w:pStyle w:val="11-Numerao1"/>
      </w:pPr>
      <w:r w:rsidRPr="001E0D2E">
        <w:t>O local da prestação do serviço será compreendido na Unidade Hospitalar de Origem onde se encontra o paciente e a entrega do mesmo à equipe médica responsável pelo atendimento na Unidade Hospitalar de Destino, ressalvada a hipótese de emergência médica pré-hospitalar que terá a sua origem na localização do paciente</w:t>
      </w:r>
      <w:r>
        <w:t>.</w:t>
      </w:r>
    </w:p>
    <w:p w:rsidR="003552C4" w:rsidRPr="00A6038E" w:rsidRDefault="00930D3F" w:rsidP="00011238">
      <w:pPr>
        <w:pStyle w:val="01-Titulo"/>
      </w:pPr>
      <w:bookmarkStart w:id="76" w:name="_Toc415733363"/>
      <w:bookmarkStart w:id="77" w:name="_Toc417977257"/>
      <w:bookmarkStart w:id="78" w:name="_Toc419730211"/>
      <w:bookmarkStart w:id="79" w:name="_Toc421888558"/>
      <w:bookmarkStart w:id="80" w:name="_Toc523748038"/>
      <w:r w:rsidRPr="00A6038E">
        <w:t xml:space="preserve">CLÁUSULA </w:t>
      </w:r>
      <w:r w:rsidR="007F0286">
        <w:t>sexta</w:t>
      </w:r>
      <w:r w:rsidRPr="00A6038E">
        <w:t xml:space="preserve"> – DAS OBRIGAÇÕES DA CONTRATADA</w:t>
      </w:r>
      <w:bookmarkEnd w:id="76"/>
      <w:bookmarkEnd w:id="77"/>
      <w:bookmarkEnd w:id="78"/>
      <w:bookmarkEnd w:id="79"/>
      <w:bookmarkEnd w:id="80"/>
    </w:p>
    <w:p w:rsidR="001E0D2E" w:rsidRPr="001E0D2E" w:rsidRDefault="001E0D2E" w:rsidP="001E0D2E"/>
    <w:p w:rsidR="001E0D2E" w:rsidRPr="001E0D2E" w:rsidRDefault="001E0D2E" w:rsidP="001E0D2E">
      <w:pPr>
        <w:pStyle w:val="11-Numerao1"/>
        <w:spacing w:before="0" w:after="0"/>
      </w:pPr>
      <w:r w:rsidRPr="00C87CA4">
        <w:t xml:space="preserve">Como condição para assinatura do Contrato, a CONTRATADA deverá estar com a documentação obrigatória válida no SICAF ou comprovar situação regular no Cadastro de Fornecedores Estadual, e </w:t>
      </w:r>
      <w:r w:rsidRPr="00C87CA4">
        <w:rPr>
          <w:b/>
        </w:rPr>
        <w:t>obrigatoriamente apresentar</w:t>
      </w:r>
      <w:r>
        <w:rPr>
          <w:b/>
        </w:rPr>
        <w:t>:</w:t>
      </w:r>
    </w:p>
    <w:p w:rsidR="001E0D2E" w:rsidRPr="001E0D2E" w:rsidRDefault="001E0D2E" w:rsidP="001E0D2E"/>
    <w:p w:rsidR="001E0D2E" w:rsidRDefault="001E0D2E" w:rsidP="001E0D2E">
      <w:pPr>
        <w:pStyle w:val="PargrafodaLista"/>
        <w:numPr>
          <w:ilvl w:val="0"/>
          <w:numId w:val="70"/>
        </w:numPr>
      </w:pPr>
      <w:r w:rsidRPr="00C87CA4">
        <w:t>Certidão Negativa de Débitos e Tributos Federais, Estaduais e Municipais</w:t>
      </w:r>
      <w:r>
        <w:t>;</w:t>
      </w:r>
    </w:p>
    <w:p w:rsidR="001E0D2E" w:rsidRPr="00C87CA4" w:rsidRDefault="001E0D2E" w:rsidP="001E0D2E">
      <w:pPr>
        <w:pStyle w:val="PargrafodaLista"/>
        <w:numPr>
          <w:ilvl w:val="0"/>
          <w:numId w:val="70"/>
        </w:numPr>
      </w:pPr>
      <w:r w:rsidRPr="00B82B28">
        <w:rPr>
          <w:color w:val="000000"/>
          <w:sz w:val="22"/>
          <w:szCs w:val="22"/>
        </w:rPr>
        <w:t>Certidão Negativa de Débito do FGTS e INSS</w:t>
      </w:r>
      <w:r>
        <w:rPr>
          <w:color w:val="000000"/>
          <w:sz w:val="22"/>
          <w:szCs w:val="22"/>
        </w:rPr>
        <w:t>;</w:t>
      </w:r>
    </w:p>
    <w:p w:rsidR="001E0D2E" w:rsidRPr="008B316D" w:rsidRDefault="001E0D2E" w:rsidP="001E0D2E">
      <w:pPr>
        <w:pStyle w:val="PargrafodaLista"/>
        <w:numPr>
          <w:ilvl w:val="0"/>
          <w:numId w:val="70"/>
        </w:numPr>
      </w:pPr>
      <w:r w:rsidRPr="00B82B28">
        <w:rPr>
          <w:color w:val="000000"/>
          <w:sz w:val="22"/>
          <w:szCs w:val="22"/>
        </w:rPr>
        <w:t>Contrato Social e Alterações (autenticados)</w:t>
      </w:r>
      <w:r>
        <w:rPr>
          <w:color w:val="000000"/>
          <w:sz w:val="22"/>
          <w:szCs w:val="22"/>
        </w:rPr>
        <w:t>;</w:t>
      </w:r>
    </w:p>
    <w:p w:rsidR="001E0D2E" w:rsidRPr="00C87CA4" w:rsidRDefault="001E0D2E" w:rsidP="001E0D2E">
      <w:pPr>
        <w:pStyle w:val="PargrafodaLista"/>
        <w:numPr>
          <w:ilvl w:val="0"/>
          <w:numId w:val="70"/>
        </w:numPr>
      </w:pPr>
      <w:r w:rsidRPr="00B82B28">
        <w:rPr>
          <w:color w:val="000000"/>
          <w:sz w:val="22"/>
          <w:szCs w:val="22"/>
        </w:rPr>
        <w:t>CNPJ</w:t>
      </w:r>
      <w:r>
        <w:rPr>
          <w:color w:val="000000"/>
          <w:sz w:val="22"/>
          <w:szCs w:val="22"/>
        </w:rPr>
        <w:t>;</w:t>
      </w:r>
    </w:p>
    <w:p w:rsidR="001E0D2E" w:rsidRPr="00C87CA4" w:rsidRDefault="001E0D2E" w:rsidP="001E0D2E">
      <w:pPr>
        <w:pStyle w:val="11-Numerao1"/>
      </w:pPr>
      <w:r>
        <w:t>Dispor de</w:t>
      </w:r>
      <w:r w:rsidRPr="0081759A">
        <w:t xml:space="preserve"> Central de Atendimento Telefônico às solicitações de voos, devendo operar em funcionamento ininterrupto por 24 horas por dia, 365 dias por ano</w:t>
      </w:r>
      <w:r>
        <w:t>.</w:t>
      </w:r>
    </w:p>
    <w:p w:rsidR="001E0D2E" w:rsidRDefault="001E0D2E" w:rsidP="001E0D2E">
      <w:pPr>
        <w:pStyle w:val="11-Numerao1"/>
      </w:pPr>
      <w:r w:rsidRPr="002A37BB">
        <w:t xml:space="preserve">Executar os serviços conforme especificações deste Termo de Referência, com a alocação dos empregados necessários ao perfeito cumprimento </w:t>
      </w:r>
      <w:r>
        <w:t>dos serviços dentro dos parâmetros e rotinas estabelecidos, responsabilizando-se pela observância às recomendações aceitas pela boa técnica, normas e legislações;</w:t>
      </w:r>
    </w:p>
    <w:p w:rsidR="001E0D2E" w:rsidRDefault="001E0D2E" w:rsidP="001E0D2E">
      <w:pPr>
        <w:pStyle w:val="11-Numerao1"/>
      </w:pPr>
      <w:r w:rsidRPr="002A37BB">
        <w:t>Designar Preposto, responsável pela garantia da boa execução dos serviços previstos neste contrato com a melhor técnica aplicável, zelo, diligência e economia, com observância rigorosa às ordens da CONTRATANTE</w:t>
      </w:r>
      <w:r>
        <w:t>.</w:t>
      </w:r>
    </w:p>
    <w:p w:rsidR="001E0D2E" w:rsidRPr="00F309FF" w:rsidRDefault="001E0D2E" w:rsidP="001E0D2E">
      <w:pPr>
        <w:pStyle w:val="11-Numerao1"/>
      </w:pPr>
      <w:r w:rsidRPr="00E543E1">
        <w:lastRenderedPageBreak/>
        <w:t>Se houver falecimento do paciente durante o transporte, qualquer que tenha sido a distância percorrida, a contratada deve</w:t>
      </w:r>
      <w:r>
        <w:t>rá</w:t>
      </w:r>
      <w:r w:rsidRPr="00E543E1">
        <w:t xml:space="preserve"> retornar </w:t>
      </w:r>
      <w:r>
        <w:t>à cidade de origem</w:t>
      </w:r>
      <w:r w:rsidRPr="00E543E1">
        <w:t xml:space="preserve">, com o paciente </w:t>
      </w:r>
      <w:r>
        <w:t xml:space="preserve">em óbito. </w:t>
      </w:r>
      <w:r w:rsidRPr="00F309FF">
        <w:t xml:space="preserve">Nesses casos, a responsabilidade da assinatura do atestado de óbito será de do profissional médico que acompanhou o paciente durante o vôo. </w:t>
      </w:r>
    </w:p>
    <w:p w:rsidR="001E0D2E" w:rsidRDefault="001E0D2E" w:rsidP="001E0D2E">
      <w:pPr>
        <w:pStyle w:val="11-Numerao1"/>
      </w:pPr>
      <w:r w:rsidRPr="00E543E1">
        <w:t xml:space="preserve">Se a aeronave da contratada, ao chegar à localidade de destino, e por razões alheias à sua vontade não concluir o transporte do paciente ao Hospital de destino, deverá se comprometer a retornar com o paciente à </w:t>
      </w:r>
      <w:r>
        <w:t>cidade de origem.</w:t>
      </w:r>
    </w:p>
    <w:p w:rsidR="001E0D2E" w:rsidRDefault="001E0D2E" w:rsidP="001E0D2E">
      <w:pPr>
        <w:pStyle w:val="11-Numerao1"/>
      </w:pPr>
      <w:r w:rsidRPr="009B0A2E">
        <w:t>Dispor-se a toda e qualquer fiscalização da CONTRATANTE, no tocante a prestação dos serviços, assim como ao cumprimento das obrigações previstas no contrato</w:t>
      </w:r>
      <w:r>
        <w:t>.</w:t>
      </w:r>
    </w:p>
    <w:p w:rsidR="001E0D2E" w:rsidRDefault="001E0D2E" w:rsidP="001E0D2E">
      <w:pPr>
        <w:pStyle w:val="11-Numerao1"/>
      </w:pPr>
      <w:r w:rsidRPr="00C47B67">
        <w:t>Comunicar imediatamente, por escrito, à Administração quando verificar quaisquer condições inadequadas à execução dos serviços, anormalidade, inclusive de ordem funcional, ou a iminência de fatos que possam prejudicar a perfeita execução do Contrato, para que sejam adotadas as providências necessárias</w:t>
      </w:r>
      <w:r>
        <w:t>.</w:t>
      </w:r>
    </w:p>
    <w:p w:rsidR="001E0D2E" w:rsidRDefault="001E0D2E" w:rsidP="001E0D2E">
      <w:pPr>
        <w:pStyle w:val="11-Numerao1"/>
      </w:pPr>
      <w:r>
        <w:t>D</w:t>
      </w:r>
      <w:r w:rsidRPr="002B3571">
        <w:t>ar ciência à Contratante, imediatamente e por escrito, de qualquer anormalidade que</w:t>
      </w:r>
      <w:r>
        <w:t xml:space="preserve"> verificar quanto à execução dos serviços.</w:t>
      </w:r>
    </w:p>
    <w:p w:rsidR="001E0D2E" w:rsidRDefault="001E0D2E" w:rsidP="001E0D2E">
      <w:pPr>
        <w:pStyle w:val="11-Numerao1"/>
      </w:pPr>
      <w:r w:rsidRPr="009B0A2E">
        <w:t>Guardar sigilo sobre todas as informações obtidas em decorrência do cumprimento do contrato</w:t>
      </w:r>
      <w:r>
        <w:t>.</w:t>
      </w:r>
    </w:p>
    <w:p w:rsidR="001E0D2E" w:rsidRDefault="001E0D2E" w:rsidP="001E0D2E">
      <w:pPr>
        <w:pStyle w:val="11-Numerao1"/>
      </w:pPr>
      <w:r w:rsidRPr="00961863">
        <w:t>Comprovar a existência de Profissionais na área de saúde, devidamente registrados</w:t>
      </w:r>
      <w:r>
        <w:t xml:space="preserve"> e </w:t>
      </w:r>
      <w:r w:rsidRPr="00F309FF">
        <w:t>em situação regular</w:t>
      </w:r>
      <w:r w:rsidRPr="00961863">
        <w:t xml:space="preserve"> nos conselhos profissionais para o translado em UTI, com visto da Região onde irá exercer suas atividades técnicas, integrando a equipe, tais como, Médicos, Enfermeiros e Condutores de Veículos de Urgência. Todos com treinamento específico segundo Portaria GMS 2048-2002, para transporte tipo E</w:t>
      </w:r>
      <w:r>
        <w:t>.</w:t>
      </w:r>
    </w:p>
    <w:p w:rsidR="001E0D2E" w:rsidRDefault="001E0D2E" w:rsidP="001E0D2E">
      <w:pPr>
        <w:pStyle w:val="11-Numerao1"/>
      </w:pPr>
      <w:r>
        <w:t>M</w:t>
      </w:r>
      <w:r w:rsidRPr="00256A85">
        <w:t>anter seus empregados devidamente uniformizados, com crachá de identificação e com Equipamento de Proteção Individual – EPI’s, inclusive luvas de borracha, a serem por ela fornecidos, obrigatório o uso de calçados fechados. As despesas correrão por conta da própria CONTRATADA</w:t>
      </w:r>
      <w:r>
        <w:t>.</w:t>
      </w:r>
    </w:p>
    <w:p w:rsidR="001E0D2E" w:rsidRDefault="001E0D2E" w:rsidP="001E0D2E">
      <w:pPr>
        <w:pStyle w:val="11-Numerao1"/>
      </w:pPr>
      <w:r w:rsidRPr="00256A85">
        <w:t>Deverá manter quadro de pessoal diariamente, considerando folgas, licenças, férias, demissões e greves</w:t>
      </w:r>
      <w:r>
        <w:t>.</w:t>
      </w:r>
    </w:p>
    <w:p w:rsidR="001E0D2E" w:rsidRDefault="001E0D2E" w:rsidP="001E0D2E">
      <w:pPr>
        <w:pStyle w:val="11-Numerao1"/>
      </w:pPr>
      <w:r w:rsidRPr="00993E61">
        <w:t xml:space="preserve">Em caso de irregularidade a Coordenadoria de Regulação de Urgência e Emergência – CRUE/SES-MT exigirá o imediato afastamento de qualquer empregado ou preposto da CONTRATADA que não mereça sua confiança ou </w:t>
      </w:r>
      <w:r>
        <w:t xml:space="preserve">que </w:t>
      </w:r>
      <w:r w:rsidRPr="00993E61">
        <w:t xml:space="preserve">embarace a fiscalização </w:t>
      </w:r>
      <w:r>
        <w:t xml:space="preserve">e </w:t>
      </w:r>
      <w:r w:rsidRPr="00993E61">
        <w:t xml:space="preserve"> ainda que se conduza de modo inconveniente ou incompatível com o exercício das funções que lhe forem atribuídas, ficando a CONTRATADA responsável </w:t>
      </w:r>
      <w:r>
        <w:t>em substituí-lo no prazo de</w:t>
      </w:r>
      <w:r w:rsidRPr="00993E61">
        <w:t xml:space="preserve"> 24 (vinte e quatro) horas</w:t>
      </w:r>
      <w:r>
        <w:t>.</w:t>
      </w:r>
      <w:r w:rsidRPr="00993E61">
        <w:t xml:space="preserve"> </w:t>
      </w:r>
    </w:p>
    <w:p w:rsidR="001E0D2E" w:rsidRPr="002A37BB" w:rsidRDefault="001E0D2E" w:rsidP="001E0D2E">
      <w:pPr>
        <w:pStyle w:val="11-Numerao1"/>
      </w:pPr>
      <w:r>
        <w:t>Empregar na realização dos serviços, materiais e produtos de primeira qualidade.</w:t>
      </w:r>
    </w:p>
    <w:p w:rsidR="001E0D2E" w:rsidRDefault="001E0D2E" w:rsidP="001E0D2E">
      <w:pPr>
        <w:pStyle w:val="11-Numerao1"/>
      </w:pPr>
      <w:r>
        <w:t>Realizar</w:t>
      </w:r>
      <w:r w:rsidRPr="00961863">
        <w:t xml:space="preserve"> manutenções nas aeronaves trimestralmente, conforme normas da ANAC e apresentar o seu respectivo comprovante à contratante, </w:t>
      </w:r>
      <w:r>
        <w:t xml:space="preserve">mantendo </w:t>
      </w:r>
      <w:r w:rsidRPr="004C2953">
        <w:t>em perfeitas e adequadas condições de voo, fornecendo combustíveis, lubrificantes, bem como realizar todas as inspeções, revisões necessárias à operação e manutenção da mesma</w:t>
      </w:r>
      <w:r>
        <w:t>.</w:t>
      </w:r>
    </w:p>
    <w:p w:rsidR="001E0D2E" w:rsidRDefault="001E0D2E" w:rsidP="001E0D2E">
      <w:pPr>
        <w:pStyle w:val="11-Numerao1"/>
      </w:pPr>
      <w:r w:rsidRPr="009B767B">
        <w:t xml:space="preserve">Responsabilizar-se por todas as despesas diretas ou indiretas, tais como: salários, alimentação, transportes, diárias, encargos sociais, fiscais, trabalhistas, previdenciários, e </w:t>
      </w:r>
      <w:r w:rsidRPr="009B767B">
        <w:lastRenderedPageBreak/>
        <w:t xml:space="preserve">quaisquer outras que forem devidas aos seus empregados no desempenho dos serviços, </w:t>
      </w:r>
      <w:r w:rsidRPr="00DA23A3">
        <w:t>ficando</w:t>
      </w:r>
      <w:r>
        <w:t xml:space="preserve"> isento</w:t>
      </w:r>
      <w:r w:rsidRPr="00DA23A3">
        <w:t xml:space="preserve"> a Administração Publica de quaisquer vinculo empregatício</w:t>
      </w:r>
      <w:r>
        <w:t>.</w:t>
      </w:r>
      <w:r w:rsidRPr="00DA23A3">
        <w:t xml:space="preserve"> </w:t>
      </w:r>
    </w:p>
    <w:p w:rsidR="001E0D2E" w:rsidRDefault="001E0D2E" w:rsidP="001E0D2E">
      <w:pPr>
        <w:pStyle w:val="11-Numerao1"/>
      </w:pPr>
      <w:r w:rsidRPr="00961863">
        <w:t>Responder, civil e penalmente, por quaisquer danos materiais ou pessoais ocasionados, á CONTRATA</w:t>
      </w:r>
      <w:r>
        <w:t>NTE</w:t>
      </w:r>
      <w:r w:rsidRPr="00961863">
        <w:t xml:space="preserve"> e/ou a terceiros, por seus empregados, dolosa ou culposamente</w:t>
      </w:r>
      <w:r>
        <w:t>.</w:t>
      </w:r>
    </w:p>
    <w:p w:rsidR="001E0D2E" w:rsidRDefault="001E0D2E" w:rsidP="001E0D2E">
      <w:pPr>
        <w:pStyle w:val="11-Numerao1"/>
      </w:pPr>
      <w:r w:rsidRPr="009B0A2E">
        <w:t>Assumir integralmente a responsabilidade por danos causados à CONTRATANTE ou a terceiros, decorrentes de negligência, imprudência ou imperícia na execução dos serviços contratados</w:t>
      </w:r>
      <w:r>
        <w:t>;</w:t>
      </w:r>
    </w:p>
    <w:p w:rsidR="001E0D2E" w:rsidRDefault="001E0D2E" w:rsidP="001E0D2E">
      <w:pPr>
        <w:pStyle w:val="11-Numerao1"/>
      </w:pPr>
      <w:r>
        <w:t xml:space="preserve">Apresentar </w:t>
      </w:r>
      <w:r w:rsidRPr="008048D3">
        <w:t xml:space="preserve"> à CONTRATANTE, no prazo de até 10 (dez)</w:t>
      </w:r>
      <w:r>
        <w:t xml:space="preserve"> dias corridos, contado da data assinatura do </w:t>
      </w:r>
      <w:r w:rsidRPr="008048D3">
        <w:t>contrato</w:t>
      </w:r>
      <w:r>
        <w:t xml:space="preserve"> </w:t>
      </w:r>
      <w:r w:rsidRPr="008048D3">
        <w:t>a</w:t>
      </w:r>
      <w:r>
        <w:t xml:space="preserve"> </w:t>
      </w:r>
      <w:r w:rsidRPr="008048D3">
        <w:t>apólice</w:t>
      </w:r>
      <w:r>
        <w:t xml:space="preserve"> </w:t>
      </w:r>
      <w:r w:rsidRPr="008048D3">
        <w:t>de</w:t>
      </w:r>
      <w:r>
        <w:t xml:space="preserve"> </w:t>
      </w:r>
      <w:r w:rsidRPr="008048D3">
        <w:t>seguro</w:t>
      </w:r>
      <w:r>
        <w:t xml:space="preserve"> </w:t>
      </w:r>
      <w:r w:rsidRPr="008048D3">
        <w:t>de</w:t>
      </w:r>
      <w:r>
        <w:t xml:space="preserve"> </w:t>
      </w:r>
      <w:r w:rsidRPr="008048D3">
        <w:t>Responsabilidade</w:t>
      </w:r>
      <w:r>
        <w:t xml:space="preserve"> </w:t>
      </w:r>
      <w:r w:rsidRPr="008048D3">
        <w:t>do</w:t>
      </w:r>
      <w:r>
        <w:t xml:space="preserve"> </w:t>
      </w:r>
      <w:r w:rsidRPr="008048D3">
        <w:t>Explorador e Transportador Aeronáutico - R.E.T.A</w:t>
      </w:r>
      <w:r>
        <w:t>.</w:t>
      </w:r>
    </w:p>
    <w:p w:rsidR="001E0D2E" w:rsidRDefault="001E0D2E" w:rsidP="001E0D2E">
      <w:pPr>
        <w:pStyle w:val="11-Numerao1"/>
      </w:pPr>
      <w:r w:rsidRPr="009B0A2E">
        <w:t>Manter durante toda a vigência do contrato, em compatibilidade com as obrigações assumidas, todas as condições de habilitação e qualificação exigidas na licitação</w:t>
      </w:r>
      <w:r>
        <w:t>.</w:t>
      </w:r>
    </w:p>
    <w:p w:rsidR="001E0D2E" w:rsidRDefault="001E0D2E" w:rsidP="001E0D2E">
      <w:pPr>
        <w:pStyle w:val="11-Numerao1"/>
      </w:pPr>
      <w:r>
        <w:t>Aceitar nas mesmas condições contratuais, acréscimos ou supressões que, a critério da CONTRATANTE, se façam necessários aos serviços, objeto deste Contrato, até o limite de 25% do valor total contratado.</w:t>
      </w:r>
    </w:p>
    <w:p w:rsidR="005B5CB3" w:rsidRDefault="005B5CB3" w:rsidP="001E0D2E">
      <w:pPr>
        <w:pStyle w:val="11-Numerao1"/>
      </w:pPr>
      <w:r w:rsidRPr="007D4431">
        <w:t>Responsabilizar-se pela execução do Contrato dentro dos padrões adequados de qualidade e segurança e demais quesitos previstos na Lei 8.078/90, assegurando-se à CONTRATANTE todos os direitos inerentes à qualidade de “consumidor”, decorrentes do Código de Defesa do Consumidor</w:t>
      </w:r>
      <w:r>
        <w:t>.</w:t>
      </w:r>
    </w:p>
    <w:p w:rsidR="003552C4" w:rsidRPr="00932C94" w:rsidRDefault="00930D3F" w:rsidP="00011238">
      <w:pPr>
        <w:pStyle w:val="01-Titulo"/>
      </w:pPr>
      <w:bookmarkStart w:id="81" w:name="_Toc415733364"/>
      <w:bookmarkStart w:id="82" w:name="_Toc417977258"/>
      <w:bookmarkStart w:id="83" w:name="_Toc419730212"/>
      <w:bookmarkStart w:id="84" w:name="_Toc421888559"/>
      <w:bookmarkStart w:id="85" w:name="_Toc523748039"/>
      <w:r w:rsidRPr="00932C94">
        <w:t xml:space="preserve">CLÁUSULA </w:t>
      </w:r>
      <w:r w:rsidR="007F0286">
        <w:t>Sétima</w:t>
      </w:r>
      <w:r w:rsidRPr="00932C94">
        <w:t xml:space="preserve"> </w:t>
      </w:r>
      <w:r w:rsidR="00904199">
        <w:t>–</w:t>
      </w:r>
      <w:r w:rsidRPr="00932C94">
        <w:t xml:space="preserve"> </w:t>
      </w:r>
      <w:r w:rsidR="005D1260" w:rsidRPr="00932C94">
        <w:t>DAS OBRIGAÇÕES</w:t>
      </w:r>
      <w:r w:rsidR="00363583">
        <w:t xml:space="preserve"> </w:t>
      </w:r>
      <w:r w:rsidRPr="00932C94">
        <w:t>DA CONTRATANTE</w:t>
      </w:r>
      <w:bookmarkEnd w:id="81"/>
      <w:bookmarkEnd w:id="82"/>
      <w:bookmarkEnd w:id="83"/>
      <w:bookmarkEnd w:id="84"/>
      <w:bookmarkEnd w:id="85"/>
    </w:p>
    <w:p w:rsidR="005B5CB3" w:rsidRDefault="005B5CB3" w:rsidP="005B5CB3">
      <w:pPr>
        <w:pStyle w:val="11-Numerao1"/>
      </w:pPr>
      <w:r w:rsidRPr="00C57F06">
        <w:t>São obrigações da Contratante:</w:t>
      </w:r>
    </w:p>
    <w:p w:rsidR="005B5CB3" w:rsidRDefault="005B5CB3" w:rsidP="005B5CB3">
      <w:pPr>
        <w:pStyle w:val="111-Numerao2"/>
        <w:ind w:left="284"/>
      </w:pPr>
      <w:r>
        <w:t>Prestar as informações e os esclarecimentos que fizerem necessários e d</w:t>
      </w:r>
      <w:r w:rsidRPr="00FD5033">
        <w:t>isponibilizar os meios necessários para a prestação do serviço</w:t>
      </w:r>
      <w:r>
        <w:t>.</w:t>
      </w:r>
    </w:p>
    <w:p w:rsidR="005B5CB3" w:rsidRDefault="005B5CB3" w:rsidP="005B5CB3">
      <w:pPr>
        <w:pStyle w:val="111-Numerao2"/>
        <w:ind w:left="284"/>
      </w:pPr>
      <w:r w:rsidRPr="00FD5033">
        <w:t>Exigir o cumprimento de todas as obrigações assumidas pela Contratada, de acordo com as cláusulas contratuais e os termos de sua proposta</w:t>
      </w:r>
      <w:r>
        <w:t>.</w:t>
      </w:r>
    </w:p>
    <w:p w:rsidR="005B5CB3" w:rsidRDefault="005B5CB3" w:rsidP="005B5CB3">
      <w:pPr>
        <w:pStyle w:val="111-Numerao2"/>
        <w:ind w:left="284"/>
      </w:pPr>
      <w:r w:rsidRPr="00FD5033">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r>
        <w:t>.</w:t>
      </w:r>
    </w:p>
    <w:p w:rsidR="005B5CB3" w:rsidRDefault="005B5CB3" w:rsidP="005B5CB3">
      <w:pPr>
        <w:pStyle w:val="111-Numerao2"/>
        <w:ind w:left="284"/>
      </w:pPr>
      <w:r w:rsidRPr="00BF3E56">
        <w:rPr>
          <w:rFonts w:eastAsia="Arial"/>
        </w:rPr>
        <w:t>Notificar a Contratada por escrito da ocorrência de eventuais imperfeições no curso da execução dos serviços</w:t>
      </w:r>
      <w:r>
        <w:rPr>
          <w:rFonts w:eastAsia="Arial"/>
        </w:rPr>
        <w:t>.</w:t>
      </w:r>
    </w:p>
    <w:p w:rsidR="005B5CB3" w:rsidRDefault="005B5CB3" w:rsidP="005B5CB3">
      <w:pPr>
        <w:pStyle w:val="111-Numerao2"/>
        <w:ind w:left="284"/>
      </w:pPr>
      <w:r w:rsidRPr="00FD5033">
        <w:t>Efetuar os pagamentos</w:t>
      </w:r>
      <w:r>
        <w:t xml:space="preserve"> do</w:t>
      </w:r>
      <w:r w:rsidRPr="00610BB7">
        <w:rPr>
          <w:rFonts w:cs="Arial"/>
          <w:color w:val="000000"/>
        </w:rPr>
        <w:t xml:space="preserve"> valor resultante da prestação do serviço</w:t>
      </w:r>
      <w:r w:rsidRPr="00FD5033">
        <w:t>, conforme estabelecido neste termo</w:t>
      </w:r>
      <w:r>
        <w:t xml:space="preserve"> de referência.</w:t>
      </w:r>
    </w:p>
    <w:p w:rsidR="005B5CB3" w:rsidRDefault="005B5CB3" w:rsidP="005B5CB3">
      <w:pPr>
        <w:pStyle w:val="11-Numerao1"/>
      </w:pPr>
      <w:r w:rsidRPr="00C57F06">
        <w:t>A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t>.</w:t>
      </w:r>
    </w:p>
    <w:p w:rsidR="003552C4" w:rsidRPr="00932C94" w:rsidRDefault="00930D3F" w:rsidP="00011238">
      <w:pPr>
        <w:pStyle w:val="01-Titulo"/>
      </w:pPr>
      <w:bookmarkStart w:id="86" w:name="_Toc415733365"/>
      <w:bookmarkStart w:id="87" w:name="_Toc417977259"/>
      <w:bookmarkStart w:id="88" w:name="_Toc419730213"/>
      <w:bookmarkStart w:id="89" w:name="_Toc421888560"/>
      <w:bookmarkStart w:id="90" w:name="_Toc523748040"/>
      <w:r>
        <w:t xml:space="preserve">CLÁUSULA </w:t>
      </w:r>
      <w:r w:rsidR="007F0286">
        <w:t>oitava</w:t>
      </w:r>
      <w:r>
        <w:t xml:space="preserve"> </w:t>
      </w:r>
      <w:r w:rsidR="00904199">
        <w:t>–</w:t>
      </w:r>
      <w:r>
        <w:t xml:space="preserve"> </w:t>
      </w:r>
      <w:r w:rsidRPr="00932C94">
        <w:t>DO ACOMPANHAMENTO E DA FISCALIZAÇÃO</w:t>
      </w:r>
      <w:bookmarkEnd w:id="86"/>
      <w:bookmarkEnd w:id="87"/>
      <w:bookmarkEnd w:id="88"/>
      <w:bookmarkEnd w:id="89"/>
      <w:bookmarkEnd w:id="90"/>
    </w:p>
    <w:p w:rsidR="004A61A1" w:rsidRDefault="002B2CAB" w:rsidP="002B2CAB">
      <w:pPr>
        <w:pStyle w:val="11-Numerao1"/>
      </w:pPr>
      <w:r w:rsidRPr="00CF012D">
        <w:t>Nos termos do art</w:t>
      </w:r>
      <w:r>
        <w:t>. 67 Lei nº 8.666, de 1993, serão</w:t>
      </w:r>
      <w:r w:rsidRPr="00CF012D">
        <w:t xml:space="preserve"> designado</w:t>
      </w:r>
      <w:r>
        <w:t>s</w:t>
      </w:r>
      <w:r w:rsidRPr="00CF012D">
        <w:t xml:space="preserve"> </w:t>
      </w:r>
      <w:r w:rsidRPr="005906C7">
        <w:t>por meio de Portaria</w:t>
      </w:r>
      <w:r w:rsidRPr="00CF012D">
        <w:t xml:space="preserve"> </w:t>
      </w:r>
      <w:r>
        <w:t xml:space="preserve">os </w:t>
      </w:r>
      <w:r w:rsidRPr="00CF012D">
        <w:t>representante</w:t>
      </w:r>
      <w:r>
        <w:t xml:space="preserve"> </w:t>
      </w:r>
      <w:r w:rsidRPr="00CF012D">
        <w:t>abaixo relacionados</w:t>
      </w:r>
      <w:r>
        <w:t>,</w:t>
      </w:r>
      <w:r w:rsidRPr="00CF012D">
        <w:t xml:space="preserve"> para acompanhar e fiscalizar a </w:t>
      </w:r>
      <w:r>
        <w:t>execução dos serviços</w:t>
      </w:r>
      <w:r w:rsidRPr="00CF012D">
        <w:t xml:space="preserve">, </w:t>
      </w:r>
      <w:r w:rsidRPr="00CF012D">
        <w:lastRenderedPageBreak/>
        <w:t xml:space="preserve">anotando em registro próprio todas as ocorrências relacionadas com a execução e determinando o que for necessário à regularização de falhas ou defeitos </w:t>
      </w:r>
      <w:r>
        <w:t>observados:</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6149"/>
      </w:tblGrid>
      <w:tr w:rsidR="002B2CAB" w:rsidRPr="007D53B7" w:rsidTr="005B5CB3">
        <w:trPr>
          <w:jc w:val="center"/>
        </w:trPr>
        <w:tc>
          <w:tcPr>
            <w:tcW w:w="2181" w:type="dxa"/>
            <w:shd w:val="clear" w:color="auto" w:fill="auto"/>
            <w:vAlign w:val="center"/>
          </w:tcPr>
          <w:p w:rsidR="002B2CAB" w:rsidRPr="00B3160E" w:rsidRDefault="002B2CAB" w:rsidP="002B2CAB">
            <w:pPr>
              <w:rPr>
                <w:b/>
                <w:highlight w:val="yellow"/>
              </w:rPr>
            </w:pPr>
            <w:r w:rsidRPr="00EC0A30">
              <w:rPr>
                <w:b/>
              </w:rPr>
              <w:t>Fiscal do Contrato</w:t>
            </w:r>
          </w:p>
        </w:tc>
        <w:tc>
          <w:tcPr>
            <w:tcW w:w="6149" w:type="dxa"/>
            <w:shd w:val="clear" w:color="auto" w:fill="auto"/>
          </w:tcPr>
          <w:p w:rsidR="005B5CB3" w:rsidRPr="007D53B7" w:rsidRDefault="005B5CB3" w:rsidP="005B5CB3">
            <w:r>
              <w:t xml:space="preserve">Sr. </w:t>
            </w:r>
            <w:r w:rsidRPr="003C0C8D">
              <w:rPr>
                <w:bCs/>
              </w:rPr>
              <w:t>JESSÉ MAMEDE UNTAR</w:t>
            </w:r>
          </w:p>
          <w:p w:rsidR="005B5CB3" w:rsidRPr="007D53B7" w:rsidRDefault="005B5CB3" w:rsidP="005B5CB3">
            <w:r w:rsidRPr="007D53B7">
              <w:t xml:space="preserve">CPF: </w:t>
            </w:r>
            <w:r w:rsidRPr="002C3264">
              <w:t>363065331- 68</w:t>
            </w:r>
          </w:p>
          <w:p w:rsidR="005B5CB3" w:rsidRDefault="005B5CB3" w:rsidP="005B5CB3">
            <w:r w:rsidRPr="007D53B7">
              <w:t xml:space="preserve">Matrícula: </w:t>
            </w:r>
            <w:r w:rsidRPr="002C3264">
              <w:t>99224</w:t>
            </w:r>
          </w:p>
          <w:p w:rsidR="005B5CB3" w:rsidRDefault="005B5CB3" w:rsidP="005B5CB3">
            <w:r w:rsidRPr="007D53B7">
              <w:t>Cargo:</w:t>
            </w:r>
            <w:r w:rsidRPr="003C0C8D">
              <w:rPr>
                <w:b/>
              </w:rPr>
              <w:t xml:space="preserve"> </w:t>
            </w:r>
            <w:r w:rsidRPr="003C0C8D">
              <w:t>Superintendente de Regulação</w:t>
            </w:r>
          </w:p>
          <w:p w:rsidR="005B5CB3" w:rsidRPr="007D53B7" w:rsidRDefault="005B5CB3" w:rsidP="005B5CB3">
            <w:r>
              <w:t>E-mail:</w:t>
            </w:r>
            <w:r w:rsidRPr="003C0C8D">
              <w:rPr>
                <w:rFonts w:ascii="Arial" w:eastAsia="MS Mincho" w:hAnsi="Arial" w:cs="Arial"/>
                <w:b/>
                <w:sz w:val="22"/>
                <w:szCs w:val="22"/>
                <w:lang w:eastAsia="en-US"/>
              </w:rPr>
              <w:t xml:space="preserve"> </w:t>
            </w:r>
            <w:r w:rsidRPr="003C0C8D">
              <w:t>jessemamede@hotmail.com</w:t>
            </w:r>
          </w:p>
          <w:p w:rsidR="002B2CAB" w:rsidRPr="00B3160E" w:rsidRDefault="002B2CAB" w:rsidP="005B5CB3">
            <w:pPr>
              <w:rPr>
                <w:highlight w:val="yellow"/>
              </w:rPr>
            </w:pPr>
            <w:r w:rsidRPr="00EC0A30">
              <w:t>Telefone:</w:t>
            </w:r>
            <w:r>
              <w:t xml:space="preserve"> </w:t>
            </w:r>
            <w:r w:rsidR="005B5CB3" w:rsidRPr="003C0C8D">
              <w:t>(65) 99997-2300</w:t>
            </w:r>
          </w:p>
        </w:tc>
      </w:tr>
      <w:tr w:rsidR="002B2CAB" w:rsidRPr="007D53B7" w:rsidTr="005B5CB3">
        <w:trPr>
          <w:jc w:val="center"/>
        </w:trPr>
        <w:tc>
          <w:tcPr>
            <w:tcW w:w="2181" w:type="dxa"/>
            <w:shd w:val="clear" w:color="auto" w:fill="auto"/>
            <w:vAlign w:val="center"/>
          </w:tcPr>
          <w:p w:rsidR="002B2CAB" w:rsidRPr="00B3160E" w:rsidRDefault="002B2CAB" w:rsidP="002B2CAB">
            <w:pPr>
              <w:rPr>
                <w:b/>
                <w:highlight w:val="yellow"/>
              </w:rPr>
            </w:pPr>
            <w:r w:rsidRPr="00EC0A30">
              <w:rPr>
                <w:b/>
              </w:rPr>
              <w:t>Suplente do Fiscal</w:t>
            </w:r>
          </w:p>
        </w:tc>
        <w:tc>
          <w:tcPr>
            <w:tcW w:w="6149" w:type="dxa"/>
            <w:shd w:val="clear" w:color="auto" w:fill="auto"/>
          </w:tcPr>
          <w:p w:rsidR="005B5CB3" w:rsidRPr="005B5CB3" w:rsidRDefault="002B2CAB" w:rsidP="005B5CB3">
            <w:r w:rsidRPr="00EC0A30">
              <w:t>Sr</w:t>
            </w:r>
            <w:r w:rsidR="005B5CB3" w:rsidRPr="005B5CB3">
              <w:t xml:space="preserve"> RODRIGO CARVALHO DE CAMPOS</w:t>
            </w:r>
          </w:p>
          <w:p w:rsidR="005B5CB3" w:rsidRPr="005B5CB3" w:rsidRDefault="005B5CB3" w:rsidP="005B5CB3">
            <w:r w:rsidRPr="005B5CB3">
              <w:t>CPF: 950.013.521-24</w:t>
            </w:r>
          </w:p>
          <w:p w:rsidR="005B5CB3" w:rsidRPr="005B5CB3" w:rsidRDefault="005B5CB3" w:rsidP="005B5CB3">
            <w:r w:rsidRPr="005B5CB3">
              <w:t>Matrícula: 283612</w:t>
            </w:r>
          </w:p>
          <w:p w:rsidR="005B5CB3" w:rsidRPr="005B5CB3" w:rsidRDefault="005B5CB3" w:rsidP="005B5CB3">
            <w:r w:rsidRPr="005B5CB3">
              <w:t>Cargo:</w:t>
            </w:r>
            <w:r w:rsidRPr="005B5CB3">
              <w:rPr>
                <w:b/>
              </w:rPr>
              <w:t xml:space="preserve"> </w:t>
            </w:r>
            <w:r w:rsidRPr="005B5CB3">
              <w:t>coordenador da central de regulação de urgência e emergência</w:t>
            </w:r>
          </w:p>
          <w:p w:rsidR="005B5CB3" w:rsidRPr="005B5CB3" w:rsidRDefault="005B5CB3" w:rsidP="005B5CB3">
            <w:r w:rsidRPr="005B5CB3">
              <w:t>E-mail: papacharlerodrigo@gmail.com</w:t>
            </w:r>
          </w:p>
          <w:p w:rsidR="002B2CAB" w:rsidRPr="00B3160E" w:rsidRDefault="005B5CB3" w:rsidP="005B5CB3">
            <w:pPr>
              <w:rPr>
                <w:highlight w:val="yellow"/>
              </w:rPr>
            </w:pPr>
            <w:r w:rsidRPr="005B5CB3">
              <w:t>Telefone: 996638232</w:t>
            </w:r>
          </w:p>
        </w:tc>
      </w:tr>
    </w:tbl>
    <w:p w:rsidR="002B2CAB" w:rsidRDefault="00A15F44" w:rsidP="00A15F44">
      <w:pPr>
        <w:pStyle w:val="11-Numerao1"/>
      </w:pPr>
      <w:r w:rsidRPr="00A15F44">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r>
        <w:t>.</w:t>
      </w:r>
    </w:p>
    <w:p w:rsidR="00A15F44" w:rsidRDefault="00A15F44" w:rsidP="00A15F44">
      <w:pPr>
        <w:pStyle w:val="11-Numerao1"/>
      </w:pPr>
      <w:r w:rsidRPr="00A15F44">
        <w:t>O representante da Contratante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r>
        <w:t>.</w:t>
      </w:r>
    </w:p>
    <w:p w:rsidR="00A15F44" w:rsidRPr="00A15F44" w:rsidRDefault="00A15F44" w:rsidP="00A15F44">
      <w:pPr>
        <w:pStyle w:val="11-Numerao1"/>
      </w:pPr>
      <w:r w:rsidRPr="00A15F44">
        <w:t>Caberá ao Fiscal, além das que perfazem na legislação vigente, Lei Nº 8.666/93 e a portaria nº 68/2016/GBSES, conferir e atestar a Nota Fiscal emitida pela Contratada</w:t>
      </w:r>
      <w:r>
        <w:t>.</w:t>
      </w:r>
    </w:p>
    <w:p w:rsidR="003552C4" w:rsidRPr="00932C94" w:rsidRDefault="00930D3F" w:rsidP="00011238">
      <w:pPr>
        <w:pStyle w:val="01-Titulo"/>
      </w:pPr>
      <w:bookmarkStart w:id="91" w:name="_Toc415733366"/>
      <w:bookmarkStart w:id="92" w:name="_Toc417977260"/>
      <w:bookmarkStart w:id="93" w:name="_Toc419730214"/>
      <w:bookmarkStart w:id="94" w:name="_Toc421888561"/>
      <w:bookmarkStart w:id="95" w:name="_Toc523748041"/>
      <w:r w:rsidRPr="00932C94">
        <w:t xml:space="preserve">CLÁUSULA </w:t>
      </w:r>
      <w:r w:rsidR="007F0286">
        <w:t>nona</w:t>
      </w:r>
      <w:r w:rsidRPr="00932C94">
        <w:t xml:space="preserve"> </w:t>
      </w:r>
      <w:r w:rsidR="00904199">
        <w:t>–</w:t>
      </w:r>
      <w:r w:rsidRPr="00932C94">
        <w:t xml:space="preserve"> DA DOTAÇÃO ORÇAMENTÁRIA</w:t>
      </w:r>
      <w:bookmarkEnd w:id="91"/>
      <w:bookmarkEnd w:id="92"/>
      <w:bookmarkEnd w:id="93"/>
      <w:bookmarkEnd w:id="94"/>
      <w:bookmarkEnd w:id="95"/>
    </w:p>
    <w:p w:rsidR="003552C4" w:rsidRDefault="00B93403" w:rsidP="00743007">
      <w:pPr>
        <w:pStyle w:val="11-Numerao1"/>
      </w:pPr>
      <w:r w:rsidRPr="00C8501F">
        <w:t>As despesas decorrentes da execução do presente Contrato, neste exercício financeiro correrão por conta da seguinte dotação orçamentária</w:t>
      </w:r>
      <w:r w:rsidR="003552C4" w:rsidRPr="00932C94">
        <w:t>:</w:t>
      </w:r>
    </w:p>
    <w:p w:rsidR="005B5CB3" w:rsidRPr="005B5CB3" w:rsidRDefault="00D122AB" w:rsidP="00D122AB">
      <w:pPr>
        <w:pStyle w:val="PargrafodaLista"/>
        <w:numPr>
          <w:ilvl w:val="0"/>
          <w:numId w:val="36"/>
        </w:numPr>
        <w:rPr>
          <w:rFonts w:eastAsia="Calibri"/>
        </w:rPr>
      </w:pPr>
      <w:r w:rsidRPr="005B5CB3">
        <w:rPr>
          <w:rFonts w:eastAsia="Calibri"/>
        </w:rPr>
        <w:t xml:space="preserve">Programa: </w:t>
      </w:r>
      <w:r w:rsidR="005B5CB3" w:rsidRPr="008C3F6E">
        <w:t>076 Reordenação da Gestão Estratégica e Participativa do SUS</w:t>
      </w:r>
    </w:p>
    <w:p w:rsidR="00D122AB" w:rsidRPr="005B5CB3" w:rsidRDefault="00D122AB" w:rsidP="00D122AB">
      <w:pPr>
        <w:pStyle w:val="PargrafodaLista"/>
        <w:numPr>
          <w:ilvl w:val="0"/>
          <w:numId w:val="36"/>
        </w:numPr>
        <w:rPr>
          <w:rFonts w:eastAsia="Calibri"/>
        </w:rPr>
      </w:pPr>
      <w:r w:rsidRPr="005B5CB3">
        <w:rPr>
          <w:rFonts w:eastAsia="Calibri"/>
        </w:rPr>
        <w:t>Projeto Atividade: 2545</w:t>
      </w:r>
      <w:r w:rsidR="005B5CB3">
        <w:rPr>
          <w:rFonts w:eastAsia="Calibri"/>
        </w:rPr>
        <w:t xml:space="preserve"> </w:t>
      </w:r>
      <w:r w:rsidR="005B5CB3" w:rsidRPr="008C3F6E">
        <w:rPr>
          <w:bCs/>
        </w:rPr>
        <w:t>Desenvolvimento da Função Reguladora do SUS</w:t>
      </w:r>
    </w:p>
    <w:p w:rsidR="00D122AB" w:rsidRPr="004F5C05" w:rsidRDefault="00D122AB" w:rsidP="00D122AB">
      <w:pPr>
        <w:pStyle w:val="PargrafodaLista"/>
        <w:numPr>
          <w:ilvl w:val="0"/>
          <w:numId w:val="36"/>
        </w:numPr>
        <w:rPr>
          <w:rFonts w:eastAsia="Calibri"/>
        </w:rPr>
      </w:pPr>
      <w:r w:rsidRPr="004F5C05">
        <w:rPr>
          <w:rFonts w:eastAsia="Calibri"/>
        </w:rPr>
        <w:t xml:space="preserve">Natureza da despesa: </w:t>
      </w:r>
      <w:r w:rsidR="005B5CB3" w:rsidRPr="008C3F6E">
        <w:t>3.3.90.39</w:t>
      </w:r>
    </w:p>
    <w:p w:rsidR="00D122AB" w:rsidRPr="005B5CB3" w:rsidRDefault="00D122AB" w:rsidP="00D122AB">
      <w:pPr>
        <w:pStyle w:val="PargrafodaLista"/>
        <w:numPr>
          <w:ilvl w:val="0"/>
          <w:numId w:val="36"/>
        </w:numPr>
      </w:pPr>
      <w:r>
        <w:rPr>
          <w:rFonts w:eastAsia="Calibri"/>
        </w:rPr>
        <w:t>Fonte: 192</w:t>
      </w:r>
    </w:p>
    <w:p w:rsidR="005B5CB3" w:rsidRPr="005B5CB3" w:rsidRDefault="005B5CB3" w:rsidP="005B5CB3"/>
    <w:p w:rsidR="003552C4" w:rsidRPr="00932C94" w:rsidRDefault="00930D3F" w:rsidP="00011238">
      <w:pPr>
        <w:pStyle w:val="01-Titulo"/>
      </w:pPr>
      <w:bookmarkStart w:id="96" w:name="_Toc415733367"/>
      <w:bookmarkStart w:id="97" w:name="_Toc417977261"/>
      <w:bookmarkStart w:id="98" w:name="_Toc419730215"/>
      <w:bookmarkStart w:id="99" w:name="_Toc421888562"/>
      <w:bookmarkStart w:id="100" w:name="_Toc523748042"/>
      <w:r w:rsidRPr="00932C94">
        <w:t xml:space="preserve">CLÁUSULA </w:t>
      </w:r>
      <w:r w:rsidR="007F0286">
        <w:t>décima</w:t>
      </w:r>
      <w:r w:rsidRPr="00932C94">
        <w:t xml:space="preserve"> </w:t>
      </w:r>
      <w:r w:rsidR="00904199">
        <w:t>–</w:t>
      </w:r>
      <w:r w:rsidRPr="00932C94">
        <w:t xml:space="preserve"> DO PAGAMENTO</w:t>
      </w:r>
      <w:bookmarkEnd w:id="96"/>
      <w:bookmarkEnd w:id="97"/>
      <w:bookmarkEnd w:id="98"/>
      <w:bookmarkEnd w:id="99"/>
      <w:r w:rsidR="005A282B">
        <w:t xml:space="preserve"> e da apresentação da nota</w:t>
      </w:r>
      <w:bookmarkEnd w:id="100"/>
    </w:p>
    <w:p w:rsidR="00805D19" w:rsidRDefault="007F0286" w:rsidP="00805D19">
      <w:pPr>
        <w:pStyle w:val="11-Numerao1"/>
        <w:tabs>
          <w:tab w:val="left" w:pos="8325"/>
        </w:tabs>
      </w:pPr>
      <w:r w:rsidRPr="007F0286">
        <w:t>O pagamento será efetuado mediante apresentação de Nota Fiscal discriminativa, em duas vias correspondentes ao adimplemento do bem efetivamente entregue e atestado pela fiscal de contrato, devendo ser feita em conformidade com o discriminado na proposta da licitante vencedora e ainda conforme o constante na ordem de fornecimento/nota de empenho</w:t>
      </w:r>
      <w:r w:rsidR="00805D19">
        <w:t>.</w:t>
      </w:r>
    </w:p>
    <w:p w:rsidR="007F0286" w:rsidRDefault="007F0286" w:rsidP="007F0286">
      <w:pPr>
        <w:pStyle w:val="11-Numerao1"/>
      </w:pPr>
      <w:r w:rsidRPr="00C8501F">
        <w:t xml:space="preserve">As Notas Fiscais devem ser emitidas em nome do </w:t>
      </w:r>
      <w:r w:rsidRPr="00C8501F">
        <w:rPr>
          <w:b/>
        </w:rPr>
        <w:t>Fundo Estadual</w:t>
      </w:r>
      <w:r w:rsidRPr="00C8501F">
        <w:t xml:space="preserve"> </w:t>
      </w:r>
      <w:r w:rsidRPr="00C8501F">
        <w:rPr>
          <w:b/>
        </w:rPr>
        <w:t>de Saúde</w:t>
      </w:r>
      <w:r>
        <w:t xml:space="preserve"> </w:t>
      </w:r>
      <w:r w:rsidRPr="00C8501F">
        <w:t>e deverão ser entregues no local indicado pela CONTRATANTE, a fim de serem atestadas e deverá conter as seguintes descriminações</w:t>
      </w:r>
      <w:r>
        <w:t>:</w:t>
      </w:r>
    </w:p>
    <w:p w:rsidR="007F0286" w:rsidRPr="004F1F42" w:rsidRDefault="007F0286" w:rsidP="007F0286">
      <w:pPr>
        <w:pStyle w:val="PargrafodaLista"/>
        <w:numPr>
          <w:ilvl w:val="0"/>
          <w:numId w:val="44"/>
        </w:numPr>
      </w:pPr>
      <w:r w:rsidRPr="00E63CBC">
        <w:rPr>
          <w:bCs/>
        </w:rPr>
        <w:lastRenderedPageBreak/>
        <w:t>Razão Social e CNPJ</w:t>
      </w:r>
      <w:r w:rsidRPr="004F1F42">
        <w:t>;</w:t>
      </w:r>
    </w:p>
    <w:p w:rsidR="007F0286" w:rsidRPr="004F1F42" w:rsidRDefault="007F0286" w:rsidP="007F0286">
      <w:pPr>
        <w:pStyle w:val="PargrafodaLista"/>
        <w:numPr>
          <w:ilvl w:val="0"/>
          <w:numId w:val="44"/>
        </w:numPr>
      </w:pPr>
      <w:r>
        <w:t>Número da Nota Fiscal</w:t>
      </w:r>
      <w:r w:rsidRPr="004F1F42">
        <w:t>;</w:t>
      </w:r>
    </w:p>
    <w:p w:rsidR="007F0286" w:rsidRPr="004F1F42" w:rsidRDefault="007F0286" w:rsidP="007F0286">
      <w:pPr>
        <w:pStyle w:val="PargrafodaLista"/>
        <w:numPr>
          <w:ilvl w:val="0"/>
          <w:numId w:val="44"/>
        </w:numPr>
      </w:pPr>
      <w:r w:rsidRPr="004F1F42">
        <w:t>Data de emissão;</w:t>
      </w:r>
    </w:p>
    <w:p w:rsidR="007F0286" w:rsidRPr="004F1F42" w:rsidRDefault="007F0286" w:rsidP="007F0286">
      <w:pPr>
        <w:pStyle w:val="PargrafodaLista"/>
        <w:numPr>
          <w:ilvl w:val="0"/>
          <w:numId w:val="44"/>
        </w:numPr>
        <w:jc w:val="both"/>
      </w:pPr>
      <w:r w:rsidRPr="009E2FEB">
        <w:t>Nome da Secretaria Solicitante/</w:t>
      </w:r>
      <w:r w:rsidRPr="00EC7FF6">
        <w:t>u</w:t>
      </w:r>
      <w:r>
        <w:t>nidade</w:t>
      </w:r>
      <w:r w:rsidRPr="004F1F42">
        <w:t>;</w:t>
      </w:r>
    </w:p>
    <w:p w:rsidR="007F0286" w:rsidRPr="004F1F42" w:rsidRDefault="007F0286" w:rsidP="007F0286">
      <w:pPr>
        <w:pStyle w:val="PargrafodaLista"/>
        <w:numPr>
          <w:ilvl w:val="0"/>
          <w:numId w:val="44"/>
        </w:numPr>
        <w:jc w:val="both"/>
      </w:pPr>
      <w:r w:rsidRPr="009E2FEB">
        <w:t xml:space="preserve">Descrição do </w:t>
      </w:r>
      <w:r w:rsidRPr="007F409F">
        <w:t>Produto</w:t>
      </w:r>
      <w:r w:rsidRPr="004F1F42">
        <w:t>;</w:t>
      </w:r>
    </w:p>
    <w:p w:rsidR="007F0286" w:rsidRDefault="007F0286" w:rsidP="007F0286">
      <w:pPr>
        <w:pStyle w:val="PargrafodaLista"/>
        <w:numPr>
          <w:ilvl w:val="0"/>
          <w:numId w:val="44"/>
        </w:numPr>
        <w:jc w:val="both"/>
      </w:pPr>
      <w:r w:rsidRPr="007F409F">
        <w:t>Lote de cada produto</w:t>
      </w:r>
      <w:r>
        <w:t xml:space="preserve"> (q</w:t>
      </w:r>
      <w:r w:rsidRPr="009E2FEB">
        <w:t>uantidade, preço unitário, preço total</w:t>
      </w:r>
      <w:r>
        <w:t>)</w:t>
      </w:r>
      <w:r w:rsidRPr="004F1F42">
        <w:t>;</w:t>
      </w:r>
    </w:p>
    <w:p w:rsidR="007F0286" w:rsidRPr="004F1F42" w:rsidRDefault="007F0286" w:rsidP="007F0286">
      <w:pPr>
        <w:pStyle w:val="PargrafodaLista"/>
        <w:numPr>
          <w:ilvl w:val="0"/>
          <w:numId w:val="44"/>
        </w:numPr>
        <w:jc w:val="both"/>
      </w:pPr>
      <w:r w:rsidRPr="004F1F42">
        <w:t>Dados Bancários (nome e número do banco, número da agência, número da conta corrente);</w:t>
      </w:r>
    </w:p>
    <w:p w:rsidR="007F0286" w:rsidRPr="004F1F42" w:rsidRDefault="007F0286" w:rsidP="007F0286">
      <w:pPr>
        <w:pStyle w:val="PargrafodaLista"/>
        <w:numPr>
          <w:ilvl w:val="0"/>
          <w:numId w:val="44"/>
        </w:numPr>
        <w:jc w:val="both"/>
      </w:pPr>
      <w:r w:rsidRPr="004F1F42">
        <w:t>Número do Contrato;</w:t>
      </w:r>
    </w:p>
    <w:p w:rsidR="007F0286" w:rsidRPr="004F1F42" w:rsidRDefault="007F0286" w:rsidP="007F0286">
      <w:pPr>
        <w:pStyle w:val="PargrafodaLista"/>
        <w:numPr>
          <w:ilvl w:val="0"/>
          <w:numId w:val="44"/>
        </w:numPr>
        <w:jc w:val="both"/>
      </w:pPr>
      <w:r w:rsidRPr="004F1F42">
        <w:t xml:space="preserve">Número da </w:t>
      </w:r>
      <w:r>
        <w:t>Nota de Empenho/Ordem de Fornecimento</w:t>
      </w:r>
      <w:r w:rsidRPr="004F1F42">
        <w:t>;</w:t>
      </w:r>
    </w:p>
    <w:p w:rsidR="007F0286" w:rsidRPr="004F1F42" w:rsidRDefault="007F0286" w:rsidP="007F0286">
      <w:pPr>
        <w:pStyle w:val="PargrafodaLista"/>
        <w:numPr>
          <w:ilvl w:val="0"/>
          <w:numId w:val="44"/>
        </w:numPr>
        <w:jc w:val="both"/>
      </w:pPr>
      <w:r w:rsidRPr="004F1F42">
        <w:t>Não deverá possuir rasuras.</w:t>
      </w:r>
    </w:p>
    <w:p w:rsidR="007F0286" w:rsidRPr="002D4EF2" w:rsidRDefault="007F0286" w:rsidP="007F0286">
      <w:pPr>
        <w:pStyle w:val="11-Numerao1"/>
      </w:pPr>
      <w:r>
        <w:t>A Nota Fiscal</w:t>
      </w:r>
      <w:r w:rsidRPr="00C8501F">
        <w:t xml:space="preserve"> deverá conter </w:t>
      </w:r>
      <w:r>
        <w:t xml:space="preserve">o </w:t>
      </w:r>
      <w:r w:rsidRPr="00C8501F">
        <w:t>atestado firmado pelo servidor encarregado de fiscalizar o recebi</w:t>
      </w:r>
      <w:r>
        <w:t xml:space="preserve">mento, comprovando a entrega dos bens </w:t>
      </w:r>
      <w:r w:rsidRPr="00C8501F">
        <w:t>contratado;</w:t>
      </w:r>
    </w:p>
    <w:p w:rsidR="007F0286" w:rsidRDefault="007F0286" w:rsidP="007F0286">
      <w:pPr>
        <w:pStyle w:val="111-Numerao2"/>
        <w:shd w:val="clear" w:color="auto" w:fill="auto"/>
        <w:spacing w:before="120" w:after="120"/>
        <w:ind w:left="284"/>
      </w:pPr>
      <w:r w:rsidRPr="00C8501F">
        <w:t>Caso constatado algum</w:t>
      </w:r>
      <w:r>
        <w:t>a irregularidade na Nota Fiscal</w:t>
      </w:r>
      <w:r w:rsidRPr="00C8501F">
        <w:t xml:space="preserve">, esta será devolvida a Contratada para as necessárias correções, sendo informado o motivo que motivaram a sua rejeição. </w:t>
      </w:r>
    </w:p>
    <w:p w:rsidR="007F0286" w:rsidRPr="009D4BA2" w:rsidRDefault="007F0286" w:rsidP="007F0286">
      <w:pPr>
        <w:pStyle w:val="111-Numerao2"/>
        <w:shd w:val="clear" w:color="auto" w:fill="auto"/>
        <w:spacing w:before="120" w:after="120"/>
        <w:ind w:left="284"/>
      </w:pPr>
      <w:r w:rsidRPr="00C8501F">
        <w:t>Somente após o recebimento da Nota Fiscal/Fatura devidamente corrigida é que se iniciará a contagem dos prazos fixados para pagamento à partir da data de sua reapresentação.</w:t>
      </w:r>
    </w:p>
    <w:p w:rsidR="007F0286" w:rsidRDefault="007F0286" w:rsidP="007F0286">
      <w:pPr>
        <w:pStyle w:val="11-Numerao1"/>
      </w:pPr>
      <w:r w:rsidRPr="00CE180B">
        <w:t xml:space="preserve">O </w:t>
      </w:r>
      <w:r w:rsidRPr="00614197">
        <w:t xml:space="preserve">pagamento será feito em prazo não superior a </w:t>
      </w:r>
      <w:r w:rsidRPr="00614197">
        <w:rPr>
          <w:b/>
        </w:rPr>
        <w:t xml:space="preserve">30 (trinta) dias, a contar do recebimento do </w:t>
      </w:r>
      <w:r>
        <w:rPr>
          <w:b/>
        </w:rPr>
        <w:t xml:space="preserve">bem </w:t>
      </w:r>
      <w:r w:rsidRPr="00614197">
        <w:rPr>
          <w:b/>
        </w:rPr>
        <w:t>(atesto na nota fiscal)</w:t>
      </w:r>
      <w:r w:rsidRPr="00614197">
        <w:t>,</w:t>
      </w:r>
      <w:r w:rsidRPr="00CE180B">
        <w:t xml:space="preserve"> através de ordem bancária e de acordo com as informações repassadas pela </w:t>
      </w:r>
      <w:r>
        <w:t>Contratada</w:t>
      </w:r>
      <w:r w:rsidRPr="00CE180B">
        <w:t xml:space="preserve"> indicando a agência, localidade e número da conta corrente em que deverá ser realizado o depósito, </w:t>
      </w:r>
      <w:r>
        <w:t>observando-se a ordem cronológica estabelecida no art. 5° da Lei n° 8666/93.</w:t>
      </w:r>
    </w:p>
    <w:p w:rsidR="007F0286" w:rsidRPr="0020618A" w:rsidRDefault="007F0286" w:rsidP="007F0286">
      <w:pPr>
        <w:pStyle w:val="11-Numerao1"/>
      </w:pPr>
      <w:r w:rsidRPr="003D3BAC">
        <w:t xml:space="preserve">Deverá, obrigatoriamente, </w:t>
      </w:r>
      <w:r w:rsidRPr="000E448B">
        <w:t>fazer acompanhar da Nota Fiscal/Fatura, todas as certidões de regularidade fiscal</w:t>
      </w:r>
      <w:r>
        <w:t>,</w:t>
      </w:r>
      <w:r w:rsidRPr="000E448B">
        <w:t xml:space="preserve"> devidamente válidas:</w:t>
      </w:r>
    </w:p>
    <w:p w:rsidR="007F0286" w:rsidRPr="00C8501F" w:rsidRDefault="007F0286" w:rsidP="007F0286">
      <w:pPr>
        <w:pStyle w:val="PargrafodaLista"/>
        <w:numPr>
          <w:ilvl w:val="0"/>
          <w:numId w:val="41"/>
        </w:numPr>
        <w:ind w:left="567"/>
        <w:jc w:val="both"/>
      </w:pPr>
      <w:r w:rsidRPr="00C8501F">
        <w:t>Prova de regularidade da Procuradoria-Geral da Fazenda Nacional – PGFN;</w:t>
      </w:r>
    </w:p>
    <w:p w:rsidR="007F0286" w:rsidRPr="00C8501F" w:rsidRDefault="007F0286" w:rsidP="007F0286">
      <w:pPr>
        <w:pStyle w:val="PargrafodaLista"/>
        <w:numPr>
          <w:ilvl w:val="0"/>
          <w:numId w:val="41"/>
        </w:numPr>
        <w:ind w:left="567"/>
        <w:jc w:val="both"/>
      </w:pPr>
      <w:r w:rsidRPr="00C8501F">
        <w:t>Prova de regularidade da Fazenda Estadual (expedida pela Secretaria de Estado de Fazenda da sede ou domicílio do credor);</w:t>
      </w:r>
    </w:p>
    <w:p w:rsidR="007F0286" w:rsidRDefault="007F0286" w:rsidP="007F0286">
      <w:pPr>
        <w:pStyle w:val="PargrafodaLista"/>
        <w:numPr>
          <w:ilvl w:val="0"/>
          <w:numId w:val="41"/>
        </w:numPr>
        <w:ind w:left="567"/>
        <w:jc w:val="both"/>
      </w:pPr>
      <w:r w:rsidRPr="00C8501F">
        <w:t>Prova de regularidade do Fundo de Garantia por Tempo de Serviço (FGTS);</w:t>
      </w:r>
    </w:p>
    <w:p w:rsidR="007F0286" w:rsidRPr="000E448B" w:rsidRDefault="007F0286" w:rsidP="007F0286">
      <w:pPr>
        <w:pStyle w:val="PargrafodaLista"/>
        <w:numPr>
          <w:ilvl w:val="0"/>
          <w:numId w:val="41"/>
        </w:numPr>
        <w:ind w:left="567"/>
        <w:jc w:val="both"/>
      </w:pPr>
      <w:r w:rsidRPr="00C8501F">
        <w:t>Prova de regularidade da Certidão Negativa</w:t>
      </w:r>
      <w:r>
        <w:t xml:space="preserve"> de Débitos Trabalhistas – CNDT.</w:t>
      </w:r>
    </w:p>
    <w:p w:rsidR="007F0286" w:rsidRDefault="007F0286" w:rsidP="007F0286">
      <w:pPr>
        <w:pStyle w:val="11-Numerao1"/>
      </w:pPr>
      <w:r>
        <w:t>Nenhum pagamento será efetuado enquanto pendente de liquidação quaisquer obrigações financeiras impostas a Contratada em virtude de penalidade ou inadimplência, sem que isso gere direito de atualização monetária.</w:t>
      </w:r>
    </w:p>
    <w:p w:rsidR="007F0286" w:rsidRDefault="007F0286" w:rsidP="007F0286">
      <w:pPr>
        <w:pStyle w:val="11-Numerao1"/>
      </w:pPr>
      <w:r>
        <w:t>A Contratante não efetuará pagamento de título descontado, ou por meio de cobrança em banco, bem como, os que forem negociados com terceiros por intermédio da operação de “factoring”.</w:t>
      </w:r>
    </w:p>
    <w:p w:rsidR="007F0286" w:rsidRDefault="007F0286" w:rsidP="007F0286">
      <w:pPr>
        <w:pStyle w:val="11-Numerao1"/>
      </w:pPr>
      <w:r>
        <w:t>As despesas bancárias decorrentes de transferência de valores para outras praças serão de responsabilidade da Contratada.</w:t>
      </w:r>
    </w:p>
    <w:p w:rsidR="00805D19" w:rsidRDefault="007F0286" w:rsidP="007F0286">
      <w:r w:rsidRPr="003D3BAC">
        <w:t xml:space="preserve">A </w:t>
      </w:r>
      <w:r w:rsidRPr="000E448B">
        <w:t>Contratada</w:t>
      </w:r>
      <w:r w:rsidRPr="003D3BAC">
        <w:t xml:space="preserve"> deverá manter durante toda a vigência contratual, a plena regularidade fiscal, exigida em Lei, e caso não apresente a efetiva documentação de regularidade fiscal necessária, dentro do prazo legal, o recebimento ficará prejudicado podendo ser suspenso ou </w:t>
      </w:r>
      <w:r w:rsidRPr="003D3BAC">
        <w:lastRenderedPageBreak/>
        <w:t>interrompido, independentemente das penalidades legais aplicáveis ao fato, até que a empresa regularize a situação</w:t>
      </w:r>
      <w:r>
        <w:t>.</w:t>
      </w:r>
    </w:p>
    <w:p w:rsidR="007F0286" w:rsidRDefault="007F0286" w:rsidP="007F0286"/>
    <w:p w:rsidR="007F0286" w:rsidRDefault="007F0286" w:rsidP="00011238">
      <w:pPr>
        <w:pStyle w:val="01-Titulo"/>
      </w:pPr>
      <w:bookmarkStart w:id="101" w:name="_Toc523748043"/>
      <w:r>
        <w:t xml:space="preserve">cláusula décima primeira - </w:t>
      </w:r>
      <w:r w:rsidRPr="00C661BE">
        <w:t xml:space="preserve">DA </w:t>
      </w:r>
      <w:r w:rsidRPr="00840E7B">
        <w:t>GARANTIA CONTRATUAL</w:t>
      </w:r>
      <w:bookmarkEnd w:id="101"/>
    </w:p>
    <w:p w:rsidR="007F0286" w:rsidRPr="008C3F6E" w:rsidRDefault="007F0286" w:rsidP="007F0286">
      <w:pPr>
        <w:pStyle w:val="11-Numerao1"/>
      </w:pPr>
      <w:r w:rsidRPr="008C3F6E">
        <w:t>A CONTRATADA deverá apresentar à CONTRATANTE, no prazo máximo de 10 (dez) dias corridos, contado da data assinatura do contrato, comprovante de prestação de garantia de 5% (cinco por cento) sobre o valor anual do contrato, mediante a opção por uma das seguintes modalidades:</w:t>
      </w:r>
    </w:p>
    <w:p w:rsidR="007F0286" w:rsidRPr="008C3F6E" w:rsidRDefault="007F0286" w:rsidP="007F0286">
      <w:pPr>
        <w:pStyle w:val="PargrafodaLista"/>
        <w:numPr>
          <w:ilvl w:val="0"/>
          <w:numId w:val="64"/>
        </w:numPr>
        <w:jc w:val="both"/>
      </w:pPr>
      <w:r w:rsidRPr="008C3F6E">
        <w:t>Caução em dinheiro ou títulos da dívida pública, sendo estes emitidos sob a forma escritural, mediante registro em sistema centralizado de liquidação e de custódia autorizado pelo Banco Central do Brasil e avaliados pelos seus credores econômicos, definido pelo Ministério da Fazenda, conforme orientação técnica n. 040/2010/AGE;</w:t>
      </w:r>
    </w:p>
    <w:p w:rsidR="007F0286" w:rsidRPr="008C3F6E" w:rsidRDefault="007F0286" w:rsidP="007F0286">
      <w:pPr>
        <w:pStyle w:val="PargrafodaLista"/>
        <w:ind w:left="720"/>
        <w:jc w:val="both"/>
      </w:pPr>
      <w:r w:rsidRPr="008C3F6E">
        <w:t>a1) A garantia em apreço, quando em dinheiro, deverá ser efetuada no Banco do Brasil, em conta específica, com correção monetária, em favor do Órgão/unidade CONTRATANTE.</w:t>
      </w:r>
    </w:p>
    <w:p w:rsidR="007F0286" w:rsidRPr="008C3F6E" w:rsidRDefault="007F0286" w:rsidP="007F0286">
      <w:pPr>
        <w:pStyle w:val="PargrafodaLista"/>
        <w:numPr>
          <w:ilvl w:val="0"/>
          <w:numId w:val="64"/>
        </w:numPr>
        <w:jc w:val="both"/>
      </w:pPr>
      <w:r w:rsidRPr="008C3F6E">
        <w:t>Seguro-garantia, modalidade “Seguro-garantia do Construtor, do Fornecedor e do Prestador de Serviço”; ou</w:t>
      </w:r>
    </w:p>
    <w:p w:rsidR="007F0286" w:rsidRPr="008C3F6E" w:rsidRDefault="007F0286" w:rsidP="007F0286">
      <w:pPr>
        <w:pStyle w:val="PargrafodaLista"/>
        <w:numPr>
          <w:ilvl w:val="0"/>
          <w:numId w:val="64"/>
        </w:numPr>
      </w:pPr>
      <w:r w:rsidRPr="008C3F6E">
        <w:t>Fiança bancária.</w:t>
      </w:r>
    </w:p>
    <w:p w:rsidR="007F0286" w:rsidRPr="008C3F6E" w:rsidRDefault="007F0286" w:rsidP="007F0286">
      <w:pPr>
        <w:pStyle w:val="11-Numerao1"/>
      </w:pPr>
      <w:r w:rsidRPr="008C3F6E">
        <w:t>A inobservância do prazo fixado para apresentação da garantia acarretará a aplicação de multa de 0,2% (dois décimos por cento) do valor do contrato por dia de atraso, até o máximo de 5% (cinco por cento).</w:t>
      </w:r>
    </w:p>
    <w:p w:rsidR="007F0286" w:rsidRPr="008C3F6E" w:rsidRDefault="007F0286" w:rsidP="007F0286">
      <w:pPr>
        <w:pStyle w:val="11-Numerao1"/>
      </w:pPr>
      <w:r w:rsidRPr="008C3F6E">
        <w:t>O atraso superior a 25 (vinte e cinco) dias autoriza a Administração a promover a retenção dos pagamentos devidos à CONTRATADA, até o limite de 2% (dois por cento) do valor total do contrato, a título de garantia.</w:t>
      </w:r>
    </w:p>
    <w:p w:rsidR="007F0286" w:rsidRPr="008C3F6E" w:rsidRDefault="007F0286" w:rsidP="007F0286">
      <w:pPr>
        <w:pStyle w:val="11-Numerao1"/>
      </w:pPr>
      <w:r w:rsidRPr="008C3F6E">
        <w:t>A retenção efetuada com base no item acima não gera direito a nenhum tipo de compensação financeira à CONTRATADA.</w:t>
      </w:r>
    </w:p>
    <w:p w:rsidR="007F0286" w:rsidRPr="008C3F6E" w:rsidRDefault="007F0286" w:rsidP="007F0286">
      <w:pPr>
        <w:pStyle w:val="11-Numerao1"/>
      </w:pPr>
      <w:r w:rsidRPr="008C3F6E">
        <w:t>A CONTRATADA, a qualquer tempo, poderá substituir a retenção efetuada com base no item 1</w:t>
      </w:r>
      <w:r w:rsidR="00AE1FC9">
        <w:t>1</w:t>
      </w:r>
      <w:r w:rsidRPr="008C3F6E">
        <w:t>.1 desta cláusula por quaisquer das modalidades de garantia, caução em dinheiro ou títulos da dívida pública, seguro-garantia ou fiança bancária.</w:t>
      </w:r>
    </w:p>
    <w:p w:rsidR="007F0286" w:rsidRPr="008C3F6E" w:rsidRDefault="007F0286" w:rsidP="007F0286">
      <w:pPr>
        <w:pStyle w:val="11-Numerao1"/>
      </w:pPr>
      <w:r w:rsidRPr="008C3F6E">
        <w:t>A garantia contratual deverá ter validade durante toda a vigência do CONTRATO.</w:t>
      </w:r>
    </w:p>
    <w:p w:rsidR="007F0286" w:rsidRPr="008C3F6E" w:rsidRDefault="007F0286" w:rsidP="007F0286">
      <w:pPr>
        <w:pStyle w:val="11-Numerao1"/>
      </w:pPr>
      <w:r w:rsidRPr="008C3F6E">
        <w:t>Caso o valor ou o prazo da garantia seja insuficiente para garantir o contrato, a contratada providenciará, compulsoriamente, tantos aditamentos quantos forem necessários até o término da vigência do contrato.</w:t>
      </w:r>
    </w:p>
    <w:p w:rsidR="007F0286" w:rsidRDefault="007F0286" w:rsidP="00AE1FC9">
      <w:pPr>
        <w:pStyle w:val="11-Numerao1"/>
      </w:pPr>
      <w:r w:rsidRPr="008C3F6E">
        <w:t>A garantia prestada pela contratada só será liberada ou restituída após o término da vigência do contrato, ou ainda na ocorrência de outras hipóteses de extinção contratual previstas em Lei</w:t>
      </w:r>
      <w:r w:rsidR="00AE1FC9">
        <w:t xml:space="preserve">. </w:t>
      </w:r>
    </w:p>
    <w:p w:rsidR="003552C4" w:rsidRPr="00932C94" w:rsidRDefault="00930D3F" w:rsidP="00011238">
      <w:pPr>
        <w:pStyle w:val="01-Titulo"/>
      </w:pPr>
      <w:bookmarkStart w:id="102" w:name="_Toc415733368"/>
      <w:bookmarkStart w:id="103" w:name="_Toc417977262"/>
      <w:bookmarkStart w:id="104" w:name="_Toc419730216"/>
      <w:bookmarkStart w:id="105" w:name="_Toc421888563"/>
      <w:bookmarkStart w:id="106" w:name="_Toc523748044"/>
      <w:r w:rsidRPr="00932C94">
        <w:t>CLÁUSULA DÉCIMA</w:t>
      </w:r>
      <w:r>
        <w:t xml:space="preserve"> </w:t>
      </w:r>
      <w:r w:rsidR="00AE1FC9">
        <w:t>segunda</w:t>
      </w:r>
      <w:r w:rsidR="00904199">
        <w:t>–</w:t>
      </w:r>
      <w:r w:rsidRPr="00932C94">
        <w:t xml:space="preserve"> DA ALTERAÇÃO DO CONTRATO</w:t>
      </w:r>
      <w:bookmarkEnd w:id="102"/>
      <w:bookmarkEnd w:id="103"/>
      <w:bookmarkEnd w:id="104"/>
      <w:bookmarkEnd w:id="105"/>
      <w:r w:rsidR="00CD7F7B">
        <w:t xml:space="preserve"> e do reajuste</w:t>
      </w:r>
      <w:bookmarkEnd w:id="106"/>
    </w:p>
    <w:p w:rsidR="003552C4" w:rsidRDefault="003552C4" w:rsidP="00743007">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CD7F7B" w:rsidRPr="007F3609" w:rsidRDefault="00CD7F7B" w:rsidP="00CD7F7B">
      <w:pPr>
        <w:pStyle w:val="11-Numerao1"/>
        <w:tabs>
          <w:tab w:val="left" w:pos="8325"/>
        </w:tabs>
      </w:pPr>
      <w:r w:rsidRPr="007F3609">
        <w:t xml:space="preserve">O valor do contrato poderá ser </w:t>
      </w:r>
      <w:r w:rsidRPr="007F3609">
        <w:rPr>
          <w:b/>
        </w:rPr>
        <w:t>reajustado</w:t>
      </w:r>
      <w:r w:rsidRPr="007F3609">
        <w:t xml:space="preserve"> anualmente, mediante requerimento da contratada, após o interregno mínimo de um ano, contado a partir da data limite para a </w:t>
      </w:r>
      <w:r w:rsidRPr="007F3609">
        <w:lastRenderedPageBreak/>
        <w:t xml:space="preserve">apresentação da proposta, pela variação do índice </w:t>
      </w:r>
      <w:r w:rsidRPr="007F3609">
        <w:rPr>
          <w:b/>
          <w:i/>
        </w:rPr>
        <w:t>(Índice Geral de Preços - Mercado - IGP-M ou Índice Geral de Preços - Disponibilidade Interna - IGP-DI)</w:t>
      </w:r>
      <w:r w:rsidRPr="007F3609">
        <w:t xml:space="preserve">, </w:t>
      </w:r>
      <w:r w:rsidRPr="007F3609">
        <w:rPr>
          <w:u w:val="single"/>
        </w:rPr>
        <w:t>ou outro que venha substituí-lo</w:t>
      </w:r>
      <w:r w:rsidRPr="007F3609">
        <w:t xml:space="preserve">, divulgado pela </w:t>
      </w:r>
      <w:r w:rsidRPr="007F3609">
        <w:rPr>
          <w:b/>
          <w:i/>
        </w:rPr>
        <w:t>Fundação Getúlio Vargas – FGV</w:t>
      </w:r>
      <w:r w:rsidRPr="007F3609">
        <w:t xml:space="preserve">, e afetará exclusivamente as etapas/parcelas do empreendimento pendentes de execução e cujo eventual atraso não decorra de culpa da contratada. </w:t>
      </w:r>
    </w:p>
    <w:p w:rsidR="00CD7F7B" w:rsidRDefault="00CD7F7B" w:rsidP="00CD7F7B">
      <w:pPr>
        <w:pStyle w:val="11-Numerao1"/>
        <w:tabs>
          <w:tab w:val="left" w:pos="8325"/>
        </w:tabs>
      </w:pPr>
      <w:r w:rsidRPr="007F3609">
        <w:t xml:space="preserve">Será admitido o </w:t>
      </w:r>
      <w:r w:rsidRPr="007F3609">
        <w:rPr>
          <w:b/>
        </w:rPr>
        <w:t>reequilíbrio econômico-financeiro</w:t>
      </w:r>
      <w:r w:rsidRPr="007F3609">
        <w:t xml:space="preserve"> do contrato para restabelecer a relação que as partes pactuaram inicialmente entre os encargos do contratado e a retribuição da Administração para a justa remuneração da obra, objetivando a manutenção do equilíbrio econômico-financeiro inicial do contrato, na hipótese da ocorrência de fatos imprevisíveis, ou previsíveis, porém de consequências incalculáveis, retardadores ou impeditivos da execução do objeto ajustado, ou ainda, em caso de força maior, caso fortuito ou fato do príncipe, configurando álea econômica extraordinária e extracontratual</w:t>
      </w:r>
      <w:r>
        <w:t>. Devendo ser requerido e comprovado pela contratada</w:t>
      </w:r>
      <w:r w:rsidRPr="007F3609">
        <w:t>.</w:t>
      </w:r>
    </w:p>
    <w:p w:rsidR="00CD7F7B" w:rsidRDefault="00CD7F7B" w:rsidP="00CD7F7B">
      <w:pPr>
        <w:pStyle w:val="11-Numerao1"/>
      </w:pPr>
      <w:r>
        <w:t xml:space="preserve">Quando </w:t>
      </w:r>
      <w:r w:rsidRPr="007F3609">
        <w:t>contratada</w:t>
      </w:r>
      <w:r>
        <w:t>,</w:t>
      </w:r>
      <w:r w:rsidRPr="007F3609">
        <w:t xml:space="preserve"> </w:t>
      </w:r>
      <w:r>
        <w:t xml:space="preserve">será </w:t>
      </w:r>
      <w:r w:rsidRPr="007F3609">
        <w:t xml:space="preserve">obrigada a aceitar, nas mesmas condições contratuais, os </w:t>
      </w:r>
      <w:r w:rsidRPr="007F3609">
        <w:rPr>
          <w:b/>
        </w:rPr>
        <w:t>acréscimos e supressões</w:t>
      </w:r>
      <w:r w:rsidRPr="007F3609">
        <w:t xml:space="preserve"> que se fizerem necessários nas obras ou serviços até 25% do valor inicial do contrato, o que ocorrerá mediante aditivo contratual</w:t>
      </w:r>
      <w:r>
        <w:t>.</w:t>
      </w:r>
    </w:p>
    <w:p w:rsidR="003552C4" w:rsidRPr="00932C94" w:rsidRDefault="00930D3F" w:rsidP="00011238">
      <w:pPr>
        <w:pStyle w:val="01-Titulo"/>
      </w:pPr>
      <w:bookmarkStart w:id="107" w:name="_Toc415733369"/>
      <w:bookmarkStart w:id="108" w:name="_Toc417977263"/>
      <w:bookmarkStart w:id="109" w:name="_Toc419730217"/>
      <w:bookmarkStart w:id="110" w:name="_Toc421888564"/>
      <w:bookmarkStart w:id="111" w:name="_Toc523748045"/>
      <w:r w:rsidRPr="00932C94">
        <w:t xml:space="preserve">CLÁUSULA DÉCIMA </w:t>
      </w:r>
      <w:r w:rsidR="00E93784">
        <w:t>PRIMEIRA</w:t>
      </w:r>
      <w:r w:rsidRPr="00932C94">
        <w:t xml:space="preserve"> - DAS SANÇÕES ADMINISTRATIVAS</w:t>
      </w:r>
      <w:bookmarkEnd w:id="107"/>
      <w:bookmarkEnd w:id="108"/>
      <w:bookmarkEnd w:id="109"/>
      <w:bookmarkEnd w:id="110"/>
      <w:bookmarkEnd w:id="111"/>
    </w:p>
    <w:p w:rsidR="003552C4" w:rsidRDefault="003552C4" w:rsidP="00197DF4"/>
    <w:p w:rsidR="00197DF4" w:rsidRPr="00D92EA6" w:rsidRDefault="00197DF4" w:rsidP="00197DF4">
      <w:pPr>
        <w:pStyle w:val="11-Numerao1"/>
      </w:pPr>
      <w:r w:rsidRPr="00D92EA6">
        <w:t>Comete infração administrativa nos t</w:t>
      </w:r>
      <w:r>
        <w:t>ermos da Lei nº 8.666, de 1993, da Lei nº 10.520, de 2002 e Decreto Estadual 840 de 2017</w:t>
      </w:r>
      <w:r w:rsidRPr="00D92EA6">
        <w:t>, a Contratada que:</w:t>
      </w:r>
    </w:p>
    <w:p w:rsidR="00197DF4" w:rsidRPr="00197DF4" w:rsidRDefault="00197DF4" w:rsidP="00197DF4">
      <w:pPr>
        <w:pStyle w:val="PargrafodaLista"/>
        <w:numPr>
          <w:ilvl w:val="0"/>
          <w:numId w:val="74"/>
        </w:numPr>
        <w:rPr>
          <w:rFonts w:eastAsia="Calibri"/>
        </w:rPr>
      </w:pPr>
      <w:r w:rsidRPr="00197DF4">
        <w:rPr>
          <w:rFonts w:eastAsia="Calibri"/>
        </w:rPr>
        <w:t>Inexecutar total ou parcialmente qualquer das obrigações assumidas em decorrência da contratação;</w:t>
      </w:r>
    </w:p>
    <w:p w:rsidR="00197DF4" w:rsidRPr="00197DF4" w:rsidRDefault="00197DF4" w:rsidP="00197DF4">
      <w:pPr>
        <w:pStyle w:val="PargrafodaLista"/>
        <w:numPr>
          <w:ilvl w:val="0"/>
          <w:numId w:val="74"/>
        </w:numPr>
        <w:rPr>
          <w:rFonts w:eastAsia="Calibri"/>
        </w:rPr>
      </w:pPr>
      <w:r w:rsidRPr="00197DF4">
        <w:rPr>
          <w:rFonts w:eastAsia="Calibri"/>
        </w:rPr>
        <w:t>Ensejar o retardamento da execução do objeto;</w:t>
      </w:r>
    </w:p>
    <w:p w:rsidR="00197DF4" w:rsidRPr="00197DF4" w:rsidRDefault="00197DF4" w:rsidP="00197DF4">
      <w:pPr>
        <w:pStyle w:val="PargrafodaLista"/>
        <w:numPr>
          <w:ilvl w:val="0"/>
          <w:numId w:val="74"/>
        </w:numPr>
        <w:rPr>
          <w:rFonts w:eastAsia="Calibri"/>
        </w:rPr>
      </w:pPr>
      <w:r w:rsidRPr="00197DF4">
        <w:rPr>
          <w:rFonts w:eastAsia="Calibri"/>
        </w:rPr>
        <w:t>Fraudar na execução do contrato;</w:t>
      </w:r>
    </w:p>
    <w:p w:rsidR="00197DF4" w:rsidRPr="00197DF4" w:rsidRDefault="00197DF4" w:rsidP="00197DF4">
      <w:pPr>
        <w:pStyle w:val="PargrafodaLista"/>
        <w:numPr>
          <w:ilvl w:val="0"/>
          <w:numId w:val="74"/>
        </w:numPr>
        <w:rPr>
          <w:rFonts w:eastAsia="Calibri"/>
        </w:rPr>
      </w:pPr>
      <w:r w:rsidRPr="00197DF4">
        <w:rPr>
          <w:rFonts w:eastAsia="Calibri"/>
        </w:rPr>
        <w:t>Comportar-se de modo inidôneo;</w:t>
      </w:r>
    </w:p>
    <w:p w:rsidR="00197DF4" w:rsidRPr="00197DF4" w:rsidRDefault="00197DF4" w:rsidP="00197DF4">
      <w:pPr>
        <w:pStyle w:val="PargrafodaLista"/>
        <w:numPr>
          <w:ilvl w:val="0"/>
          <w:numId w:val="74"/>
        </w:numPr>
        <w:rPr>
          <w:rFonts w:eastAsia="Calibri"/>
        </w:rPr>
      </w:pPr>
      <w:r w:rsidRPr="00197DF4">
        <w:rPr>
          <w:rFonts w:eastAsia="Calibri"/>
        </w:rPr>
        <w:t>Cometer fraude fiscal;</w:t>
      </w:r>
    </w:p>
    <w:p w:rsidR="00197DF4" w:rsidRPr="00197DF4" w:rsidRDefault="00197DF4" w:rsidP="00197DF4">
      <w:pPr>
        <w:pStyle w:val="PargrafodaLista"/>
        <w:numPr>
          <w:ilvl w:val="0"/>
          <w:numId w:val="74"/>
        </w:numPr>
        <w:rPr>
          <w:rFonts w:eastAsia="Calibri"/>
        </w:rPr>
      </w:pPr>
      <w:r w:rsidRPr="00197DF4">
        <w:rPr>
          <w:rFonts w:eastAsia="Calibri"/>
        </w:rPr>
        <w:t>Não mantiver a proposta.</w:t>
      </w:r>
    </w:p>
    <w:p w:rsidR="00197DF4" w:rsidRPr="00D92EA6" w:rsidRDefault="00197DF4" w:rsidP="00197DF4">
      <w:pPr>
        <w:pStyle w:val="11-Numerao1"/>
      </w:pPr>
      <w:r w:rsidRPr="00D92EA6">
        <w:t>A Contratada que cometer qualquer das infrações discriminadas no subitem acima ficará sujeita, sem prejuízo da responsabilidade civil e criminal, às seguintes sanções:</w:t>
      </w:r>
    </w:p>
    <w:p w:rsidR="00197DF4" w:rsidRPr="00D92EA6" w:rsidRDefault="00197DF4" w:rsidP="00197DF4">
      <w:pPr>
        <w:pStyle w:val="111-Numerao2"/>
        <w:spacing w:before="120" w:after="120"/>
        <w:ind w:left="284"/>
        <w:rPr>
          <w:rFonts w:eastAsia="Calibri"/>
        </w:rPr>
      </w:pPr>
      <w:r w:rsidRPr="00D92EA6">
        <w:rPr>
          <w:rFonts w:eastAsia="Calibri"/>
        </w:rPr>
        <w:t xml:space="preserve">Advertência por faltas leves, assim entendidas aquelas que não acarretem prejuízos significativos para a </w:t>
      </w:r>
      <w:r>
        <w:rPr>
          <w:rFonts w:eastAsia="Calibri"/>
        </w:rPr>
        <w:t>Administração/</w:t>
      </w:r>
      <w:r w:rsidRPr="00D92EA6">
        <w:rPr>
          <w:rFonts w:eastAsia="Calibri"/>
        </w:rPr>
        <w:t>Contratante;</w:t>
      </w:r>
    </w:p>
    <w:p w:rsidR="00197DF4" w:rsidRPr="00D92EA6" w:rsidRDefault="00197DF4" w:rsidP="00197DF4">
      <w:pPr>
        <w:pStyle w:val="111-Numerao2"/>
        <w:spacing w:before="120" w:after="120"/>
        <w:ind w:left="284"/>
        <w:rPr>
          <w:rFonts w:eastAsia="Calibri"/>
        </w:rPr>
      </w:pPr>
      <w:r w:rsidRPr="00D92EA6">
        <w:rPr>
          <w:rFonts w:eastAsia="Arial"/>
        </w:rPr>
        <w:t xml:space="preserve">Multa moratória de </w:t>
      </w:r>
      <w:r>
        <w:rPr>
          <w:rFonts w:eastAsia="Arial"/>
        </w:rPr>
        <w:t>1</w:t>
      </w:r>
      <w:r w:rsidRPr="00D92EA6">
        <w:rPr>
          <w:rFonts w:eastAsia="Arial"/>
        </w:rPr>
        <w:t>% (</w:t>
      </w:r>
      <w:r>
        <w:rPr>
          <w:rFonts w:eastAsia="Arial"/>
        </w:rPr>
        <w:t xml:space="preserve">um </w:t>
      </w:r>
      <w:r w:rsidRPr="00D92EA6">
        <w:rPr>
          <w:rFonts w:eastAsia="Arial"/>
        </w:rPr>
        <w:t xml:space="preserve">por cento) por dia de atraso injustificado sobre o valor da parcela inadimplida, até o limite de </w:t>
      </w:r>
      <w:r>
        <w:rPr>
          <w:rFonts w:eastAsia="Arial"/>
        </w:rPr>
        <w:t>10</w:t>
      </w:r>
      <w:r w:rsidRPr="00D92EA6">
        <w:rPr>
          <w:rFonts w:eastAsia="Arial"/>
        </w:rPr>
        <w:t xml:space="preserve"> (</w:t>
      </w:r>
      <w:r>
        <w:rPr>
          <w:rFonts w:eastAsia="Arial"/>
        </w:rPr>
        <w:t>dez</w:t>
      </w:r>
      <w:r w:rsidRPr="00D92EA6">
        <w:rPr>
          <w:rFonts w:eastAsia="Arial"/>
        </w:rPr>
        <w:t>) dias;</w:t>
      </w:r>
    </w:p>
    <w:p w:rsidR="00197DF4" w:rsidRPr="00D92EA6" w:rsidRDefault="00197DF4" w:rsidP="00197DF4">
      <w:pPr>
        <w:pStyle w:val="111-Numerao2"/>
        <w:spacing w:before="120" w:after="120"/>
        <w:ind w:left="284"/>
        <w:rPr>
          <w:rFonts w:eastAsia="Calibri"/>
        </w:rPr>
      </w:pPr>
      <w:r w:rsidRPr="00D92EA6">
        <w:rPr>
          <w:rFonts w:eastAsia="Calibri"/>
        </w:rPr>
        <w:t xml:space="preserve">Multa compensatória de </w:t>
      </w:r>
      <w:r>
        <w:rPr>
          <w:rFonts w:eastAsia="Calibri"/>
        </w:rPr>
        <w:t>10</w:t>
      </w:r>
      <w:r w:rsidRPr="00D92EA6">
        <w:rPr>
          <w:rFonts w:eastAsia="Calibri"/>
        </w:rPr>
        <w:t>% (</w:t>
      </w:r>
      <w:r>
        <w:rPr>
          <w:rFonts w:eastAsia="Calibri"/>
        </w:rPr>
        <w:t xml:space="preserve">dez </w:t>
      </w:r>
      <w:r w:rsidRPr="00D92EA6">
        <w:rPr>
          <w:rFonts w:eastAsia="Calibri"/>
        </w:rPr>
        <w:t>por cento) sobre o valor total do contrato, no caso de inexecução total do objeto;</w:t>
      </w:r>
    </w:p>
    <w:p w:rsidR="00197DF4" w:rsidRPr="00D92EA6" w:rsidRDefault="00197DF4" w:rsidP="00197DF4">
      <w:pPr>
        <w:pStyle w:val="111-Numerao2"/>
        <w:spacing w:before="120" w:after="120"/>
        <w:ind w:left="284"/>
        <w:rPr>
          <w:rFonts w:eastAsia="Calibri"/>
        </w:rPr>
      </w:pPr>
      <w:r w:rsidRPr="00D92EA6">
        <w:rPr>
          <w:rFonts w:eastAsia="Calibri"/>
        </w:rPr>
        <w:t>Em caso de inexecução parcial, a multa compensatória, no mesmo percentual do subitem acima, será aplicada de forma proporcional à obrigação inadimplida;</w:t>
      </w:r>
    </w:p>
    <w:p w:rsidR="00197DF4" w:rsidRPr="00D92EA6" w:rsidRDefault="00197DF4" w:rsidP="00197DF4">
      <w:pPr>
        <w:pStyle w:val="111-Numerao2"/>
        <w:spacing w:before="120" w:after="120"/>
        <w:ind w:left="284"/>
        <w:rPr>
          <w:rFonts w:eastAsia="Calibri"/>
        </w:rPr>
      </w:pPr>
      <w:r w:rsidRPr="00D92EA6">
        <w:rPr>
          <w:rFonts w:eastAsia="Calibri"/>
        </w:rPr>
        <w:t xml:space="preserve">Suspensão de licitar e impedimento de contratar com o órgão, entidade ou unidade administrativa pela qual a Administração Pública opera e atua concretamente, pelo prazo de </w:t>
      </w:r>
      <w:r w:rsidRPr="002D2D4F">
        <w:rPr>
          <w:rFonts w:eastAsia="Calibri"/>
          <w:b/>
        </w:rPr>
        <w:t>até dois anos</w:t>
      </w:r>
      <w:r>
        <w:rPr>
          <w:rFonts w:eastAsia="Calibri"/>
        </w:rPr>
        <w:t>;</w:t>
      </w:r>
    </w:p>
    <w:p w:rsidR="00197DF4" w:rsidRPr="00D92EA6" w:rsidRDefault="00197DF4" w:rsidP="00197DF4">
      <w:pPr>
        <w:pStyle w:val="111-Numerao2"/>
        <w:spacing w:before="120" w:after="120"/>
        <w:ind w:left="284"/>
        <w:rPr>
          <w:rFonts w:eastAsia="Calibri"/>
        </w:rPr>
      </w:pPr>
      <w:r w:rsidRPr="00D92EA6">
        <w:rPr>
          <w:rFonts w:eastAsia="Calibri"/>
        </w:rPr>
        <w:t xml:space="preserve">Impedimento de licitar e contratar com a Administração Pública com o consequente descredenciamento no </w:t>
      </w:r>
      <w:r w:rsidRPr="002D2D4F">
        <w:rPr>
          <w:rFonts w:eastAsia="Calibri"/>
        </w:rPr>
        <w:t xml:space="preserve">Cadastro de Fornecedores do Estado de Mato Grosso - </w:t>
      </w:r>
      <w:r w:rsidRPr="002D2D4F">
        <w:t>CGF/MT</w:t>
      </w:r>
      <w:r w:rsidRPr="00D26BD2">
        <w:rPr>
          <w:b/>
        </w:rPr>
        <w:t xml:space="preserve"> </w:t>
      </w:r>
      <w:r w:rsidRPr="00D92EA6">
        <w:rPr>
          <w:rFonts w:eastAsia="Calibri"/>
        </w:rPr>
        <w:t xml:space="preserve">pelo prazo de </w:t>
      </w:r>
      <w:r w:rsidRPr="002D2D4F">
        <w:rPr>
          <w:rFonts w:eastAsia="Calibri"/>
          <w:b/>
        </w:rPr>
        <w:t xml:space="preserve">até </w:t>
      </w:r>
      <w:r>
        <w:rPr>
          <w:rFonts w:eastAsia="Calibri"/>
          <w:b/>
        </w:rPr>
        <w:t>cinco</w:t>
      </w:r>
      <w:r w:rsidRPr="002D2D4F">
        <w:rPr>
          <w:rFonts w:eastAsia="Calibri"/>
          <w:b/>
        </w:rPr>
        <w:t xml:space="preserve"> anos</w:t>
      </w:r>
      <w:r w:rsidRPr="00D92EA6">
        <w:rPr>
          <w:rFonts w:eastAsia="Calibri"/>
        </w:rPr>
        <w:t>;</w:t>
      </w:r>
    </w:p>
    <w:p w:rsidR="00197DF4" w:rsidRDefault="00197DF4" w:rsidP="00197DF4">
      <w:pPr>
        <w:pStyle w:val="111-Numerao2"/>
        <w:spacing w:before="100" w:beforeAutospacing="1" w:after="100" w:afterAutospacing="1"/>
        <w:ind w:left="284"/>
        <w:rPr>
          <w:rFonts w:eastAsia="Calibri"/>
        </w:rPr>
      </w:pPr>
      <w:r w:rsidRPr="00D92EA6">
        <w:rPr>
          <w:rFonts w:eastAsia="Calibri"/>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t>Adjudicatária</w:t>
      </w:r>
      <w:r>
        <w:rPr>
          <w:rFonts w:eastAsia="Calibri"/>
        </w:rPr>
        <w:t>/</w:t>
      </w:r>
      <w:r w:rsidRPr="00D92EA6">
        <w:rPr>
          <w:rFonts w:eastAsia="Calibri"/>
        </w:rPr>
        <w:t xml:space="preserve">Contratada ressarcir a </w:t>
      </w:r>
      <w:r>
        <w:rPr>
          <w:rFonts w:eastAsia="Calibri"/>
        </w:rPr>
        <w:t>Administração/</w:t>
      </w:r>
      <w:r w:rsidRPr="00D92EA6">
        <w:rPr>
          <w:rFonts w:eastAsia="Calibri"/>
        </w:rPr>
        <w:t>Contratante pelos prejuízos causados;</w:t>
      </w:r>
    </w:p>
    <w:p w:rsidR="00197DF4" w:rsidRPr="00D92EA6" w:rsidRDefault="00197DF4" w:rsidP="00197DF4">
      <w:pPr>
        <w:pStyle w:val="11-Numerao1"/>
      </w:pPr>
      <w:r w:rsidRPr="002E6DB8">
        <w:t xml:space="preserve">Também ficam sujeitas às penalidades do art. 87, III e IV da Lei nº 8.666, de 1993, as </w:t>
      </w:r>
      <w:r w:rsidRPr="00197DF4">
        <w:t>empresas ou profissionais que</w:t>
      </w:r>
      <w:r>
        <w:t>:</w:t>
      </w:r>
    </w:p>
    <w:p w:rsidR="00197DF4" w:rsidRPr="00197DF4" w:rsidRDefault="00197DF4" w:rsidP="00197DF4">
      <w:pPr>
        <w:pStyle w:val="PargrafodaLista"/>
        <w:numPr>
          <w:ilvl w:val="0"/>
          <w:numId w:val="75"/>
        </w:numPr>
        <w:rPr>
          <w:rFonts w:eastAsia="Calibri"/>
        </w:rPr>
      </w:pPr>
      <w:r w:rsidRPr="00197DF4">
        <w:rPr>
          <w:rFonts w:eastAsia="Calibri"/>
        </w:rPr>
        <w:t>Tenham sofrido condenação definitiva por praticar, por meio dolosos, fraude fiscal no recolhimento de quaisquer tributos;</w:t>
      </w:r>
    </w:p>
    <w:p w:rsidR="00197DF4" w:rsidRPr="00197DF4" w:rsidRDefault="00197DF4" w:rsidP="00197DF4">
      <w:pPr>
        <w:pStyle w:val="PargrafodaLista"/>
        <w:numPr>
          <w:ilvl w:val="0"/>
          <w:numId w:val="75"/>
        </w:numPr>
        <w:rPr>
          <w:rFonts w:eastAsia="Calibri"/>
        </w:rPr>
      </w:pPr>
      <w:r w:rsidRPr="00197DF4">
        <w:rPr>
          <w:rFonts w:eastAsia="Calibri"/>
        </w:rPr>
        <w:t>Tenham praticado atos ilícitos visando a frustrar os objetivos da licitação;</w:t>
      </w:r>
    </w:p>
    <w:p w:rsidR="00197DF4" w:rsidRPr="00D92EA6" w:rsidRDefault="00197DF4" w:rsidP="00197DF4">
      <w:pPr>
        <w:pStyle w:val="PargrafodaLista"/>
        <w:numPr>
          <w:ilvl w:val="0"/>
          <w:numId w:val="75"/>
        </w:numPr>
      </w:pPr>
      <w:r w:rsidRPr="00197DF4">
        <w:rPr>
          <w:rFonts w:eastAsia="Arial"/>
        </w:rPr>
        <w:t>Demonstrem não possuir idoneidade para contratar com a Administração em virtude de atos ilícitos praticados.</w:t>
      </w:r>
    </w:p>
    <w:p w:rsidR="00197DF4" w:rsidRPr="008E0ECD" w:rsidRDefault="00197DF4" w:rsidP="00197DF4">
      <w:pPr>
        <w:pStyle w:val="11-Numerao1"/>
        <w:spacing w:before="100" w:beforeAutospacing="1" w:after="100" w:afterAutospacing="1"/>
      </w:pPr>
      <w:r w:rsidRPr="00C8501F">
        <w:t xml:space="preserve">Se a </w:t>
      </w:r>
      <w:r w:rsidRPr="009B16FF">
        <w:t>Licitante</w:t>
      </w:r>
      <w:r w:rsidRPr="00C8501F">
        <w:rPr>
          <w:b/>
        </w:rPr>
        <w:t xml:space="preserve">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Pr="008E0ECD">
        <w:t>.</w:t>
      </w:r>
    </w:p>
    <w:p w:rsidR="00197DF4" w:rsidRDefault="00197DF4" w:rsidP="00197DF4">
      <w:pPr>
        <w:pStyle w:val="11-Numerao1"/>
        <w:spacing w:before="100" w:beforeAutospacing="1" w:after="100" w:afterAutospacing="1"/>
      </w:pPr>
      <w:r w:rsidRPr="002E6DB8">
        <w:t xml:space="preserve">A aplicação de qualquer das penalidades previstas realizar-se-á em processo administrativo que assegurará o contraditório e a ampla defesa à </w:t>
      </w:r>
      <w:r>
        <w:t>Adjudicatária/</w:t>
      </w:r>
      <w:r w:rsidRPr="002E6DB8">
        <w:t>Contratada, observando-se o procedimento previsto na Lei nº 8.666, de 1993</w:t>
      </w:r>
      <w:r>
        <w:t xml:space="preserve"> e Decreto Estadual 840 de 2017.</w:t>
      </w:r>
    </w:p>
    <w:p w:rsidR="00197DF4" w:rsidRDefault="00197DF4" w:rsidP="00197DF4">
      <w:pPr>
        <w:pStyle w:val="11-Numerao1"/>
        <w:spacing w:before="100" w:beforeAutospacing="1" w:after="100" w:afterAutospacing="1"/>
      </w:pPr>
      <w:r w:rsidRPr="000000CB">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r>
        <w:t>.</w:t>
      </w:r>
    </w:p>
    <w:p w:rsidR="00197DF4" w:rsidRDefault="00197DF4" w:rsidP="00197DF4">
      <w:pPr>
        <w:pStyle w:val="11-Numerao1"/>
        <w:spacing w:before="100" w:beforeAutospacing="1" w:after="100" w:afterAutospacing="1"/>
      </w:pPr>
      <w:r w:rsidRPr="00002166">
        <w:t>A autoridade competente, na aplicação das sanções, levará em consideração a gravidade da conduta do infrator, o caráter educativo da pena, bem como o dano causado à Administração, observado o princípio da proporcionalidade.</w:t>
      </w:r>
    </w:p>
    <w:p w:rsidR="00197DF4" w:rsidRPr="00002166" w:rsidRDefault="00197DF4" w:rsidP="00197DF4">
      <w:pPr>
        <w:pStyle w:val="11-Numerao1"/>
        <w:spacing w:before="0" w:after="0"/>
      </w:pPr>
      <w:r w:rsidRPr="00C8501F">
        <w:t xml:space="preserve">A </w:t>
      </w:r>
      <w:r w:rsidRPr="00002166">
        <w:t>Contratada</w:t>
      </w:r>
      <w:r w:rsidRPr="00C8501F">
        <w:rPr>
          <w:b/>
        </w:rPr>
        <w:t xml:space="preserve"> </w:t>
      </w:r>
      <w:r w:rsidRPr="00C8501F">
        <w:t>poderá ser penalizada inclusive com eventual rescis</w:t>
      </w:r>
      <w:r>
        <w:t xml:space="preserve">ão do contrato caso à qualidade/quantidades dos bens </w:t>
      </w:r>
      <w:r w:rsidRPr="00C8501F">
        <w:t>e/ou a presteza no atendimento deixarem de corresponder à expectativ</w:t>
      </w:r>
      <w:r>
        <w:t>a.</w:t>
      </w:r>
    </w:p>
    <w:p w:rsidR="00197DF4" w:rsidRPr="00197DF4" w:rsidRDefault="00197DF4" w:rsidP="00197DF4"/>
    <w:p w:rsidR="00037D13" w:rsidRDefault="00037D13" w:rsidP="00011238">
      <w:pPr>
        <w:pStyle w:val="01-Titulo"/>
      </w:pPr>
      <w:bookmarkStart w:id="112" w:name="_Toc523748046"/>
      <w:r w:rsidRPr="00037D13">
        <w:t xml:space="preserve">CLÁUSULA DÉCIMA </w:t>
      </w:r>
      <w:r w:rsidR="00E93784">
        <w:t>SEGUNDA</w:t>
      </w:r>
      <w:r w:rsidRPr="00037D13">
        <w:t xml:space="preserve"> </w:t>
      </w:r>
      <w:r w:rsidR="00904199">
        <w:t>–</w:t>
      </w:r>
      <w:r w:rsidRPr="00037D13">
        <w:t xml:space="preserve"> DA CLÁUSULA ANTICORRUPÇÃO</w:t>
      </w:r>
      <w:bookmarkEnd w:id="112"/>
    </w:p>
    <w:p w:rsidR="00BD3C0D" w:rsidRPr="00D937BD" w:rsidRDefault="00BD3C0D" w:rsidP="00BD3C0D">
      <w:pPr>
        <w:pStyle w:val="11-Numerao1"/>
        <w:spacing w:after="120"/>
        <w:rPr>
          <w:b/>
        </w:rPr>
      </w:pPr>
      <w:r w:rsidRPr="0051147A">
        <w:t>Para a execução deste contrato, nenhuma das partes poderá oferecer</w:t>
      </w:r>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011238">
      <w:pPr>
        <w:pStyle w:val="01-Titulo"/>
      </w:pPr>
      <w:bookmarkStart w:id="113" w:name="_Toc415733370"/>
      <w:bookmarkStart w:id="114" w:name="_Toc417977264"/>
      <w:bookmarkStart w:id="115" w:name="_Toc419730218"/>
      <w:bookmarkStart w:id="116" w:name="_Toc421888565"/>
      <w:bookmarkStart w:id="117" w:name="_Toc523748047"/>
      <w:r w:rsidRPr="00932C94">
        <w:t xml:space="preserve">CLÁUSULA DÉCIMA </w:t>
      </w:r>
      <w:r>
        <w:t>TERCEIRA</w:t>
      </w:r>
      <w:r w:rsidRPr="00932C94">
        <w:t xml:space="preserve"> </w:t>
      </w:r>
      <w:r w:rsidR="00904199">
        <w:t>–</w:t>
      </w:r>
      <w:r w:rsidRPr="00932C94">
        <w:t xml:space="preserve"> DA RESCISÃO</w:t>
      </w:r>
      <w:bookmarkEnd w:id="113"/>
      <w:bookmarkEnd w:id="114"/>
      <w:bookmarkEnd w:id="115"/>
      <w:bookmarkEnd w:id="116"/>
      <w:bookmarkEnd w:id="117"/>
    </w:p>
    <w:p w:rsidR="003552C4" w:rsidRPr="00932C94" w:rsidRDefault="003552C4" w:rsidP="00743007">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C77D11">
      <w:pPr>
        <w:pStyle w:val="111-Numerao2"/>
      </w:pPr>
      <w:r w:rsidRPr="00932C94">
        <w:t>Os casos de rescisão contratual deverão ser formalmente motivados nos autos do processo, assegurados o contraditório e a ampla defesa;</w:t>
      </w:r>
    </w:p>
    <w:p w:rsidR="003552C4" w:rsidRPr="00932C94" w:rsidRDefault="003552C4" w:rsidP="00743007">
      <w:pPr>
        <w:pStyle w:val="11-Numerao1"/>
      </w:pPr>
      <w:r w:rsidRPr="00932C94">
        <w:lastRenderedPageBreak/>
        <w:t>A rescisão do contrato poderá ser:</w:t>
      </w:r>
    </w:p>
    <w:p w:rsidR="003552C4" w:rsidRPr="00932C94" w:rsidRDefault="003552C4" w:rsidP="00A15F44">
      <w:pPr>
        <w:pStyle w:val="111-Numerao2"/>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A15F44">
      <w:pPr>
        <w:pStyle w:val="111-Numerao2"/>
      </w:pPr>
      <w:r w:rsidRPr="00932C94">
        <w:t>Amigável, por acordo entre as partes, desde que haja conveniência para a Contratante;</w:t>
      </w:r>
    </w:p>
    <w:p w:rsidR="003552C4" w:rsidRPr="00932C94" w:rsidRDefault="003552C4" w:rsidP="00C77D11">
      <w:pPr>
        <w:pStyle w:val="111-Numerao2"/>
        <w:ind w:left="0"/>
      </w:pPr>
      <w:r w:rsidRPr="00932C94">
        <w:t>Judicial, nos termos da legislação vigente sobre a matéria.</w:t>
      </w:r>
    </w:p>
    <w:p w:rsidR="003552C4" w:rsidRPr="00932C94" w:rsidRDefault="003552C4" w:rsidP="00743007">
      <w:pPr>
        <w:pStyle w:val="11-Numerao1"/>
      </w:pPr>
      <w:r w:rsidRPr="00932C94">
        <w:t>A rescisão administrativa ou amigável deverá ser precedida de autorização escrita e fundamentada da autoridade competente.</w:t>
      </w:r>
    </w:p>
    <w:p w:rsidR="003552C4" w:rsidRPr="00932C94" w:rsidRDefault="00930D3F" w:rsidP="00011238">
      <w:pPr>
        <w:pStyle w:val="01-Titulo"/>
      </w:pPr>
      <w:bookmarkStart w:id="118" w:name="_Toc415733371"/>
      <w:bookmarkStart w:id="119" w:name="_Toc417977265"/>
      <w:bookmarkStart w:id="120" w:name="_Toc419730219"/>
      <w:bookmarkStart w:id="121" w:name="_Toc421888566"/>
      <w:bookmarkStart w:id="122" w:name="_Toc523748048"/>
      <w:r w:rsidRPr="00932C94">
        <w:t xml:space="preserve">CLÁUSULA DÉCIMA </w:t>
      </w:r>
      <w:r>
        <w:t>QUARTA</w:t>
      </w:r>
      <w:r w:rsidRPr="00932C94">
        <w:t xml:space="preserve"> </w:t>
      </w:r>
      <w:r w:rsidR="00904199">
        <w:t>–</w:t>
      </w:r>
      <w:r w:rsidRPr="00932C94">
        <w:t xml:space="preserve"> DA LEGISLAÇÃO APLICÁVEL À EXECUÇÃO DO CONTRATO</w:t>
      </w:r>
      <w:bookmarkEnd w:id="118"/>
      <w:bookmarkEnd w:id="119"/>
      <w:bookmarkEnd w:id="120"/>
      <w:bookmarkEnd w:id="121"/>
      <w:bookmarkEnd w:id="122"/>
    </w:p>
    <w:p w:rsidR="003552C4" w:rsidRPr="00932C94" w:rsidRDefault="003552C4" w:rsidP="00743007">
      <w:pPr>
        <w:pStyle w:val="11-Numerao1"/>
      </w:pPr>
      <w:r w:rsidRPr="00932C94">
        <w:t xml:space="preserve">A execução do presente contrato e aos casos omissos aplicam-se as disposições contidas na </w:t>
      </w:r>
      <w:r w:rsidR="0092259B" w:rsidRPr="00C31B07">
        <w:t xml:space="preserve">Lei n. 8.666 de 21/06/1993, e suas alterações, </w:t>
      </w:r>
      <w:r w:rsidR="0092259B">
        <w:t xml:space="preserve">Lei Federal nº 10.520/02, </w:t>
      </w:r>
      <w:r w:rsidR="0092259B" w:rsidRPr="00C31B07">
        <w:t xml:space="preserve">pelos Decretos Estaduais n. </w:t>
      </w:r>
      <w:r w:rsidR="00CF3C19">
        <w:t>840</w:t>
      </w:r>
      <w:r w:rsidR="0092259B" w:rsidRPr="00C31B07">
        <w:t>, de 1</w:t>
      </w:r>
      <w:r w:rsidR="00CF3C19">
        <w:t>0</w:t>
      </w:r>
      <w:r w:rsidR="0092259B" w:rsidRPr="00C31B07">
        <w:t>/0</w:t>
      </w:r>
      <w:r w:rsidR="00CF3C19">
        <w:t>2</w:t>
      </w:r>
      <w:r w:rsidR="0092259B" w:rsidRPr="00C31B07">
        <w:t>/20</w:t>
      </w:r>
      <w:r w:rsidR="00CF3C19">
        <w:t>17</w:t>
      </w:r>
      <w:r w:rsidR="0092259B">
        <w:t>,</w:t>
      </w:r>
      <w:r w:rsidR="0092259B" w:rsidRPr="00C31B07">
        <w:t xml:space="preserve"> e </w:t>
      </w:r>
      <w:r w:rsidR="0092259B">
        <w:t>alterações, 7.218 de 14/03/2006</w:t>
      </w:r>
      <w:r w:rsidRPr="00932C94">
        <w:rPr>
          <w:snapToGrid w:val="0"/>
        </w:rPr>
        <w:t xml:space="preserve"> e demais normas pertinentes.</w:t>
      </w:r>
    </w:p>
    <w:p w:rsidR="003552C4" w:rsidRPr="00932C94" w:rsidRDefault="00930D3F" w:rsidP="00011238">
      <w:pPr>
        <w:pStyle w:val="01-Titulo"/>
        <w:rPr>
          <w:snapToGrid w:val="0"/>
        </w:rPr>
      </w:pPr>
      <w:bookmarkStart w:id="123" w:name="_Toc415733372"/>
      <w:bookmarkStart w:id="124" w:name="_Toc417977266"/>
      <w:bookmarkStart w:id="125" w:name="_Toc419730220"/>
      <w:bookmarkStart w:id="126" w:name="_Toc421888567"/>
      <w:bookmarkStart w:id="127" w:name="_Toc523748049"/>
      <w:r w:rsidRPr="00932C94">
        <w:rPr>
          <w:snapToGrid w:val="0"/>
        </w:rPr>
        <w:t>CLÁUSULA DÉCIMA Q</w:t>
      </w:r>
      <w:r>
        <w:rPr>
          <w:snapToGrid w:val="0"/>
        </w:rPr>
        <w:t>UINTA</w:t>
      </w:r>
      <w:r w:rsidRPr="00932C94">
        <w:rPr>
          <w:snapToGrid w:val="0"/>
        </w:rPr>
        <w:t xml:space="preserve"> </w:t>
      </w:r>
      <w:r w:rsidR="00904199">
        <w:rPr>
          <w:snapToGrid w:val="0"/>
        </w:rPr>
        <w:t>–</w:t>
      </w:r>
      <w:r w:rsidRPr="00932C94">
        <w:rPr>
          <w:snapToGrid w:val="0"/>
        </w:rPr>
        <w:t xml:space="preserve"> DA PUBLICIDADE</w:t>
      </w:r>
      <w:bookmarkEnd w:id="123"/>
      <w:bookmarkEnd w:id="124"/>
      <w:bookmarkEnd w:id="125"/>
      <w:bookmarkEnd w:id="126"/>
      <w:bookmarkEnd w:id="127"/>
    </w:p>
    <w:p w:rsidR="003552C4" w:rsidRPr="00932C94" w:rsidRDefault="003552C4" w:rsidP="00743007">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w:t>
      </w:r>
      <w:r w:rsidR="00E11B93">
        <w:t>Diário Oficial do Estado</w:t>
      </w:r>
      <w:r w:rsidRPr="00932C94">
        <w:t xml:space="preserve"> no endereço eletrônico </w:t>
      </w:r>
      <w:hyperlink r:id="rId35" w:history="1">
        <w:r w:rsidR="00E11B93" w:rsidRPr="00A52858">
          <w:rPr>
            <w:rStyle w:val="Hyperlink"/>
          </w:rPr>
          <w:t>http://www.iomat.mt.gov.br/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011238">
      <w:pPr>
        <w:pStyle w:val="01-Titulo"/>
        <w:rPr>
          <w:snapToGrid w:val="0"/>
        </w:rPr>
      </w:pPr>
      <w:bookmarkStart w:id="128" w:name="_Toc415733373"/>
      <w:bookmarkStart w:id="129" w:name="_Toc417977267"/>
      <w:bookmarkStart w:id="130" w:name="_Toc419730221"/>
      <w:bookmarkStart w:id="131" w:name="_Toc421888568"/>
      <w:bookmarkStart w:id="132" w:name="_Toc523748050"/>
      <w:r w:rsidRPr="00932C94">
        <w:rPr>
          <w:snapToGrid w:val="0"/>
        </w:rPr>
        <w:t xml:space="preserve">CLÁUSULA DÉCIMA </w:t>
      </w:r>
      <w:r>
        <w:rPr>
          <w:snapToGrid w:val="0"/>
        </w:rPr>
        <w:t>SEXTA</w:t>
      </w:r>
      <w:r w:rsidRPr="00932C94">
        <w:rPr>
          <w:snapToGrid w:val="0"/>
        </w:rPr>
        <w:t xml:space="preserve"> </w:t>
      </w:r>
      <w:r w:rsidR="00904199">
        <w:rPr>
          <w:snapToGrid w:val="0"/>
        </w:rPr>
        <w:t>–</w:t>
      </w:r>
      <w:r w:rsidRPr="00932C94">
        <w:rPr>
          <w:snapToGrid w:val="0"/>
        </w:rPr>
        <w:t xml:space="preserve"> DO FORO</w:t>
      </w:r>
      <w:bookmarkEnd w:id="128"/>
      <w:bookmarkEnd w:id="129"/>
      <w:bookmarkEnd w:id="130"/>
      <w:bookmarkEnd w:id="131"/>
      <w:bookmarkEnd w:id="132"/>
    </w:p>
    <w:p w:rsidR="003552C4" w:rsidRPr="00932C94" w:rsidRDefault="003552C4" w:rsidP="00743007">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E11B93">
      <w:pPr>
        <w:pStyle w:val="11-Numerao1"/>
      </w:pPr>
      <w:r w:rsidRPr="00932C94">
        <w:t xml:space="preserve">E assim, por estarem às partes justas e contratadas, foi lavrado o presente instrumento em </w:t>
      </w:r>
      <w:r w:rsidRPr="00932C94">
        <w:rPr>
          <w:b/>
        </w:rPr>
        <w:t>0</w:t>
      </w:r>
      <w:r w:rsidR="00706EEC">
        <w:rPr>
          <w:b/>
        </w:rPr>
        <w:t>2 (duas</w:t>
      </w:r>
      <w:r w:rsidRPr="00932C94">
        <w:rPr>
          <w:b/>
        </w:rPr>
        <w:t xml:space="preserve">)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7501F1" w:rsidRDefault="003552C4" w:rsidP="00211502">
      <w:pPr>
        <w:widowControl w:val="0"/>
        <w:tabs>
          <w:tab w:val="left" w:pos="1983"/>
          <w:tab w:val="left" w:pos="2551"/>
        </w:tabs>
        <w:spacing w:line="276" w:lineRule="auto"/>
        <w:ind w:right="-1"/>
        <w:jc w:val="right"/>
        <w:rPr>
          <w:b/>
        </w:rPr>
      </w:pPr>
      <w:r w:rsidRPr="00932C94">
        <w:rPr>
          <w:b/>
        </w:rPr>
        <w:t xml:space="preserve">Cuiabá - MT, ___ de ______________ de </w:t>
      </w:r>
      <w:r w:rsidR="00451B04">
        <w:rPr>
          <w:b/>
        </w:rPr>
        <w:t>2018</w:t>
      </w:r>
      <w:r w:rsidRPr="00932C94">
        <w:rPr>
          <w:b/>
        </w:rPr>
        <w:t>.</w:t>
      </w:r>
    </w:p>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FE3232" w:rsidRDefault="007501F1" w:rsidP="007501F1">
      <w:pPr>
        <w:jc w:val="center"/>
        <w:rPr>
          <w:b/>
          <w:sz w:val="28"/>
          <w:szCs w:val="28"/>
          <w:u w:val="single"/>
        </w:rPr>
      </w:pPr>
      <w:r w:rsidRPr="00FE3232">
        <w:rPr>
          <w:b/>
          <w:sz w:val="28"/>
          <w:szCs w:val="28"/>
          <w:u w:val="single"/>
        </w:rPr>
        <w:lastRenderedPageBreak/>
        <w:t>ANEXO I</w:t>
      </w:r>
    </w:p>
    <w:p w:rsidR="007501F1" w:rsidRPr="00FE3232" w:rsidRDefault="007501F1" w:rsidP="007501F1">
      <w:pPr>
        <w:jc w:val="center"/>
        <w:rPr>
          <w:b/>
        </w:rPr>
      </w:pPr>
    </w:p>
    <w:tbl>
      <w:tblPr>
        <w:tblStyle w:val="Tabelacomgrade"/>
        <w:tblW w:w="9322" w:type="dxa"/>
        <w:tblLook w:val="04A0" w:firstRow="1" w:lastRow="0" w:firstColumn="1" w:lastColumn="0" w:noHBand="0" w:noVBand="1"/>
      </w:tblPr>
      <w:tblGrid>
        <w:gridCol w:w="9322"/>
      </w:tblGrid>
      <w:tr w:rsidR="007501F1" w:rsidTr="007501F1">
        <w:trPr>
          <w:trHeight w:val="654"/>
        </w:trPr>
        <w:tc>
          <w:tcPr>
            <w:tcW w:w="9322" w:type="dxa"/>
            <w:shd w:val="clear" w:color="auto" w:fill="D9D9D9" w:themeFill="background1" w:themeFillShade="D9"/>
            <w:vAlign w:val="center"/>
          </w:tcPr>
          <w:p w:rsidR="007501F1" w:rsidRPr="00DC6853" w:rsidRDefault="007501F1" w:rsidP="007501F1">
            <w:pPr>
              <w:jc w:val="both"/>
              <w:rPr>
                <w:b/>
                <w:sz w:val="32"/>
                <w:szCs w:val="32"/>
                <w:vertAlign w:val="subscript"/>
              </w:rPr>
            </w:pPr>
            <w:r w:rsidRPr="00DC6853">
              <w:rPr>
                <w:b/>
                <w:sz w:val="32"/>
                <w:szCs w:val="32"/>
                <w:vertAlign w:val="subscript"/>
              </w:rPr>
              <w:t>REQUISITOS MÍNIMOS PARA FUNCIONAMENTO DE UNIDADES DE TERAPIA INTENSIVA</w:t>
            </w:r>
          </w:p>
        </w:tc>
      </w:tr>
      <w:tr w:rsidR="007501F1" w:rsidTr="007501F1">
        <w:tc>
          <w:tcPr>
            <w:tcW w:w="9322" w:type="dxa"/>
            <w:shd w:val="clear" w:color="auto" w:fill="D9D9D9" w:themeFill="background1" w:themeFillShade="D9"/>
            <w:vAlign w:val="center"/>
          </w:tcPr>
          <w:p w:rsidR="007501F1" w:rsidRPr="00DC6853" w:rsidRDefault="007501F1" w:rsidP="007501F1">
            <w:pPr>
              <w:jc w:val="center"/>
            </w:pPr>
            <w:r w:rsidRPr="00DC6853">
              <w:rPr>
                <w:b/>
              </w:rPr>
              <w:t>CONJUNTO AEROMÉDICO</w:t>
            </w:r>
          </w:p>
        </w:tc>
      </w:tr>
      <w:tr w:rsidR="007501F1" w:rsidTr="007501F1">
        <w:tc>
          <w:tcPr>
            <w:tcW w:w="9322" w:type="dxa"/>
          </w:tcPr>
          <w:p w:rsidR="007501F1" w:rsidRDefault="007501F1" w:rsidP="007501F1">
            <w:pPr>
              <w:jc w:val="both"/>
            </w:pPr>
            <w:r w:rsidRPr="00DC6853">
              <w:t xml:space="preserve">homologado pela Agência Nacional de Aviação Civil – </w:t>
            </w:r>
            <w:r w:rsidRPr="00DC6853">
              <w:rPr>
                <w:b/>
              </w:rPr>
              <w:t>ANAC</w:t>
            </w:r>
            <w:r w:rsidRPr="00DC6853">
              <w:t>, maca e incubadora; cilindro de ar comprimido e oxigênio com autonomia de pelo menos 4 horas; régua tripla para transporte; suporte para fixação de equipamentos médicos</w:t>
            </w:r>
          </w:p>
        </w:tc>
      </w:tr>
      <w:tr w:rsidR="007501F1" w:rsidTr="007501F1">
        <w:tc>
          <w:tcPr>
            <w:tcW w:w="9322" w:type="dxa"/>
            <w:shd w:val="clear" w:color="auto" w:fill="D9D9D9" w:themeFill="background1" w:themeFillShade="D9"/>
            <w:vAlign w:val="center"/>
          </w:tcPr>
          <w:p w:rsidR="007501F1" w:rsidRPr="00DC6853" w:rsidRDefault="007501F1" w:rsidP="007501F1">
            <w:pPr>
              <w:jc w:val="center"/>
            </w:pPr>
            <w:r w:rsidRPr="00DC6853">
              <w:rPr>
                <w:b/>
              </w:rPr>
              <w:t>EQUIPAMENTOS MÉDICOS FIXOS</w:t>
            </w:r>
          </w:p>
        </w:tc>
      </w:tr>
      <w:tr w:rsidR="007501F1" w:rsidTr="007501F1">
        <w:tc>
          <w:tcPr>
            <w:tcW w:w="9322" w:type="dxa"/>
          </w:tcPr>
          <w:p w:rsidR="007501F1" w:rsidRDefault="007501F1" w:rsidP="007501F1">
            <w:pPr>
              <w:jc w:val="both"/>
            </w:pPr>
            <w:r w:rsidRPr="00DC6853">
              <w:t>respirador mecânico microprocessador; monitor cardioversor com bateria com marca-passo externo não invasivo; oxímetro portátil; monitor de pressão não invasiva, frequência cardíaca, cardioscopia, temperatura; pelo menos 04 (quatro) bombas de infusão; prancha longa pra imobilização de coluna; capnógrafo; aspirador a vácuo; oftalmoscópio, otoscópio</w:t>
            </w:r>
          </w:p>
        </w:tc>
      </w:tr>
      <w:tr w:rsidR="007501F1" w:rsidTr="007501F1">
        <w:tc>
          <w:tcPr>
            <w:tcW w:w="9322" w:type="dxa"/>
            <w:shd w:val="clear" w:color="auto" w:fill="D9D9D9" w:themeFill="background1" w:themeFillShade="D9"/>
            <w:vAlign w:val="center"/>
          </w:tcPr>
          <w:p w:rsidR="007501F1" w:rsidRPr="00DC6853" w:rsidRDefault="007501F1" w:rsidP="007501F1">
            <w:pPr>
              <w:jc w:val="center"/>
            </w:pPr>
            <w:r w:rsidRPr="00DC6853">
              <w:rPr>
                <w:b/>
              </w:rPr>
              <w:t>EQUIPAMENTOS MÉDICOS MÓVEIS</w:t>
            </w:r>
          </w:p>
        </w:tc>
      </w:tr>
      <w:tr w:rsidR="007501F1" w:rsidTr="007501F1">
        <w:tc>
          <w:tcPr>
            <w:tcW w:w="9322" w:type="dxa"/>
            <w:shd w:val="clear" w:color="auto" w:fill="auto"/>
            <w:vAlign w:val="center"/>
          </w:tcPr>
          <w:p w:rsidR="007501F1" w:rsidRPr="00DC6853" w:rsidRDefault="007501F1" w:rsidP="007501F1">
            <w:pPr>
              <w:jc w:val="both"/>
              <w:rPr>
                <w:b/>
              </w:rPr>
            </w:pPr>
            <w:r w:rsidRPr="00DC6853">
              <w:t xml:space="preserve">maletas de vias aéreas contento: cânulas endotraqueais de vários tamanhos, cateteres de aspiração; adaptadores para cânulas; cateteres nasais; seringa de 20ml; ressuscitador manual adulto/infantil completo com reservatório de O2; sondas para aspiração traqueal de vários tamanhos; luvas de procedimento; lidocaína geléia e spray; cadarços para fixação de cânula; laringoscópio infantil/adulto com conjunto de lâminas curvas e retas, estetoscópio; esfignomanômetro adulto/infantil; cânulas orofaríngeas adulto/infantil; fios; fios-guia para intubação; pinça de Magyl; bisturi descartável; cânulas de traqueostomia; conjunto de drenagem de tórax, sistema fechado; material para drenagem torácica em sistema fechado; maleta de acesso venoso contento: tala para fixação de braço, luvas estéreis, recipiente de algodão com anti-séptico; pacotes de gaze estéril, esparadrapo; material pra punção de vários tamanhos incluindo agulhas metálicas, plásticas e agulhas especiais para punção óssea; garrote; equipos de macro e microgotas; cateteres específicos para dissecção de veias, tamanho adulto/infantil; tesoura, pinça de Kocher; cortadores de soro; lâminas de bisturi; seringas de vários tamanhos; torneiras de três vias; equipo de infusão polivias; frascos de solução salina, ringer lactato e glicosada para infusão venosa; caixa completa de pequena cirurgia; maleta de parto contendo: luvas cirúrgicas, clamps umbilicais, cobertor ou similar para envolver o recém nascido; compressas cirúrgicas estéreis, pacotes de gazes estéreis e braceletes de identificação; sondas vesicais; coletores de urina; protetores para eviscerados ou queimados; espátulas de madeira; sondas nasogástricas; eletrodos descartáveis; equipos para drogas fotossensíveis, equipos para bombas de infusão; circuito de respirador estéril de reserva; cobertor ou filme metálico para conservação do calor do corpo; campo cirúrgico fenestrado; almotolias com anti-séptico; conjunto de colares cervicais; equipamentos de proteção à equipe de atendimento: óculos, máscaras, toucas e luvas; Equipamento para aferição de glicemia capilar; </w:t>
            </w:r>
            <w:r w:rsidRPr="00DC6853">
              <w:rPr>
                <w:b/>
              </w:rPr>
              <w:t>Para o atendimento a</w:t>
            </w:r>
            <w:r w:rsidRPr="00DC6853">
              <w:t xml:space="preserve"> </w:t>
            </w:r>
            <w:r w:rsidRPr="00DC6853">
              <w:rPr>
                <w:b/>
              </w:rPr>
              <w:t xml:space="preserve">neonatos </w:t>
            </w:r>
            <w:r w:rsidRPr="00DC6853">
              <w:t xml:space="preserve">a contratada deverá disponibilizar: oxímetro de pulso com sensor neonatal; incubadora; ventilador para criança com peso entre 500g e 10000g; 2 (duas) bomba de infusão com seringa; laringoscópio com lâminas retas nº 0 (zero) e 1 (um); oxímetro de pulso com sensor pediátrico; cânulas endotraqueais nº. 2,5/3,0/3,5/4,0/4,5 sem “cuff”, de calibre uniforme; balão de ventilação manual com capacidade de 400 a 700 ml, com reservatório e com dispositivo de segurança para controle de pressão; máscaras faciais para recém nascidos a termo e pré-termo; cânulas de guedel nº. 0 (zero) e 1 (um); sondas de aspiração traqueal nº. 8, 10 e 12; termômetro; saco coletor de urina para recém nascido; algodão ortopédico; rolo de papel alumínio; cobertor infantil; fraldas descartáveis P, M e G; compressas estéreis; medicamentos prostaglandina, dopamina, dobutamina, furosemida, fenobarbital sódico para uso endovenoso, fenitoina, adrenalina, atropina, naloxane, fentanyl, midazolan, aminofilina injetável, bicarbonato de sódio, </w:t>
            </w:r>
            <w:r w:rsidRPr="00DC6853">
              <w:lastRenderedPageBreak/>
              <w:t>dipirona, hidrocortisona, vitamina “K”, cateter de punção periférica nº.24, 22 e 14; dispositivo de punção venosa nº. 25 e 27; equipe: enfermeira treinada nos cuidados a recém nascidos pré-termo e termo (acesso venoso, ventilação com balão e máscara, controle térmico, distinção das medicações), médico pediatra treinado em reanimação neonatal, drenagem de pneumotórax, punção para acesso venoso, controle térmico e da hidratação, suporte respiratório com ventilação mecânica Os deslocamentos entre as unidades hospitalares e a aeronave serão realizadas por unidades intensivas terrestres móveis sob responsabilidade da CONTRATADA sem ônus para CONTRATANTE</w:t>
            </w:r>
            <w:r>
              <w:t>.</w:t>
            </w:r>
          </w:p>
        </w:tc>
      </w:tr>
      <w:tr w:rsidR="007501F1" w:rsidTr="007501F1">
        <w:tc>
          <w:tcPr>
            <w:tcW w:w="9322" w:type="dxa"/>
            <w:shd w:val="clear" w:color="auto" w:fill="D9D9D9" w:themeFill="background1" w:themeFillShade="D9"/>
            <w:vAlign w:val="center"/>
          </w:tcPr>
          <w:p w:rsidR="007501F1" w:rsidRPr="00096863" w:rsidRDefault="007501F1" w:rsidP="007501F1">
            <w:pPr>
              <w:jc w:val="center"/>
            </w:pPr>
            <w:r w:rsidRPr="00096863">
              <w:rPr>
                <w:b/>
              </w:rPr>
              <w:lastRenderedPageBreak/>
              <w:t>AMBULÂNCIA DE SUPORTE AVANÇADO (TIPO D)</w:t>
            </w:r>
          </w:p>
        </w:tc>
      </w:tr>
      <w:tr w:rsidR="007501F1" w:rsidTr="007501F1">
        <w:tc>
          <w:tcPr>
            <w:tcW w:w="9322" w:type="dxa"/>
          </w:tcPr>
          <w:p w:rsidR="007501F1" w:rsidRDefault="007501F1" w:rsidP="007501F1">
            <w:pPr>
              <w:jc w:val="both"/>
            </w:pPr>
            <w:r w:rsidRPr="00A0033A">
              <w:t>Sinalizador óptico e acústico; equipamento de rádio-comunicação fixo e móvel; maca</w:t>
            </w:r>
            <w:r>
              <w:t xml:space="preserve"> </w:t>
            </w:r>
            <w:r w:rsidRPr="00A0033A">
              <w:t>com rodas e articulada; dois suportes de soro; cadeira de rodas dobrável; instalação de rede</w:t>
            </w:r>
            <w:r>
              <w:t xml:space="preserve"> </w:t>
            </w:r>
            <w:r w:rsidRPr="00A0033A">
              <w:t>portátil de oxigênio com cilindro, válvula, manômetro em local de fácil visualização e régua</w:t>
            </w:r>
            <w:r>
              <w:t xml:space="preserve"> </w:t>
            </w:r>
            <w:r w:rsidRPr="00A0033A">
              <w:t>com dupla saída; oxigênio com régua tripla (a - alimentação do respirador; b - fluxômetro e</w:t>
            </w:r>
            <w:r>
              <w:t xml:space="preserve"> </w:t>
            </w:r>
            <w:r w:rsidRPr="00A0033A">
              <w:t>umidificador de oxigênio e c - aspirador tipo Venturi); manômetro e fluxômetro com máscara</w:t>
            </w:r>
            <w:r>
              <w:t xml:space="preserve"> </w:t>
            </w:r>
            <w:r w:rsidRPr="00A0033A">
              <w:t>e chicote para oxigenação (</w:t>
            </w:r>
            <w:r w:rsidRPr="008D4562">
              <w:rPr>
                <w:b/>
              </w:rPr>
              <w:t>é obrigatório que a quantidade de oxigênio permita ventilação mecânica por no mínimo duas horas</w:t>
            </w:r>
            <w:r w:rsidRPr="00A0033A">
              <w:t>); respirador mecânico de transporte;</w:t>
            </w:r>
            <w:r>
              <w:t xml:space="preserve"> </w:t>
            </w:r>
            <w:r w:rsidRPr="00A0033A">
              <w:t>oxímetro não-invasivo portátil; monitor cardioversor com bateria e instalação elétrica</w:t>
            </w:r>
            <w:r>
              <w:t xml:space="preserve"> </w:t>
            </w:r>
            <w:r w:rsidRPr="00A0033A">
              <w:t>disponível; bomba de infusão com bateria e equipo; maleta de vias aéreas contendo:</w:t>
            </w:r>
            <w:r>
              <w:t xml:space="preserve"> </w:t>
            </w:r>
            <w:r w:rsidRPr="00A0033A">
              <w:t>máscaras laríngeas e cânulas endotraqueais de vários tamanhos; cateteres de aspiração;</w:t>
            </w:r>
            <w:r>
              <w:t xml:space="preserve"> </w:t>
            </w:r>
            <w:r w:rsidRPr="00A0033A">
              <w:t>adaptadores para cânulas; cateteres nasais; seringa de 20ml; ressuscitador manual</w:t>
            </w:r>
            <w:r>
              <w:t xml:space="preserve"> </w:t>
            </w:r>
            <w:r w:rsidRPr="00A0033A">
              <w:t>adulto/infantil com reservatório; sondas para aspiração traqueal de vários tamanhos; luvas</w:t>
            </w:r>
            <w:r>
              <w:t xml:space="preserve"> </w:t>
            </w:r>
            <w:r w:rsidRPr="00A0033A">
              <w:t>de procedimentos; máscara para ressuscitador adulto/infantil; lidocaína geléia e “spray”;</w:t>
            </w:r>
            <w:r>
              <w:t xml:space="preserve"> </w:t>
            </w:r>
            <w:r w:rsidRPr="00A0033A">
              <w:t>cadarços para fixação de cânula; laringoscópio infantil/adulto com conjunto de lâminas;</w:t>
            </w:r>
            <w:r>
              <w:t xml:space="preserve"> </w:t>
            </w:r>
            <w:r w:rsidRPr="00A0033A">
              <w:t>estetoscópio; esfigmomanômetro adulto/infantil; cânulas orofaríngeas adulto/infantil; fios -</w:t>
            </w:r>
            <w:r>
              <w:t xml:space="preserve"> </w:t>
            </w:r>
            <w:r w:rsidRPr="00A0033A">
              <w:t>guia para intubação; pinça de Magyll; bisturi descartável; cânulas para traqueostomia;</w:t>
            </w:r>
            <w:r>
              <w:t xml:space="preserve"> </w:t>
            </w:r>
            <w:r w:rsidRPr="00A0033A">
              <w:t>material para cricotiroidostomia; conjunto de drenagem torácica, sistema fechado; maleta de</w:t>
            </w:r>
            <w:r>
              <w:t xml:space="preserve"> </w:t>
            </w:r>
            <w:r w:rsidRPr="00A0033A">
              <w:t>acesso venoso contendo: tala para fixação de braço; luvas estéreis; recipiente de algodão</w:t>
            </w:r>
            <w:r>
              <w:t xml:space="preserve"> </w:t>
            </w:r>
            <w:r w:rsidRPr="00A0033A">
              <w:t>com anti-séptico; pacotesm de gaze estéril; esparadrapo; material para punção de vários</w:t>
            </w:r>
            <w:r>
              <w:t xml:space="preserve"> </w:t>
            </w:r>
            <w:r w:rsidRPr="00A0033A">
              <w:t>tamanhos incluindo agulhas metálicas, plásticas e agulhas especiais para punção óssea;</w:t>
            </w:r>
            <w:r>
              <w:t xml:space="preserve"> </w:t>
            </w:r>
            <w:r w:rsidRPr="00A0033A">
              <w:t>garrote; equipos de macro e microgotas; cateteres específicos para dissecção de veias,</w:t>
            </w:r>
            <w:r>
              <w:t xml:space="preserve"> </w:t>
            </w:r>
            <w:r w:rsidRPr="00A0033A">
              <w:t>tamanho adulto/infantil; tesoura, pinça de Kocher; cortadores de soro; lâminas de bisturi;</w:t>
            </w:r>
            <w:r>
              <w:t xml:space="preserve"> </w:t>
            </w:r>
            <w:r w:rsidRPr="00A0033A">
              <w:t>seringas de vários tamanhos; torneiras de 3 vias; equipo de infusão de 3 vias; frascos de</w:t>
            </w:r>
            <w:r>
              <w:t xml:space="preserve"> </w:t>
            </w:r>
            <w:r w:rsidRPr="00A0033A">
              <w:t>soro fisiológico, ringer lactato e soro glicosado; caixa completa de pequena cirurgia; maleta</w:t>
            </w:r>
            <w:r>
              <w:t xml:space="preserve"> </w:t>
            </w:r>
            <w:r w:rsidRPr="00A0033A">
              <w:t>de parto como descrito nos itens anteriores; sondas vesicais; coletores de urina; protetores</w:t>
            </w:r>
            <w:r>
              <w:t xml:space="preserve"> </w:t>
            </w:r>
            <w:r w:rsidRPr="00A0033A">
              <w:t>para eviscerados ou queimados; espátulas de madeira; sondas nasogástricas; eletrodos</w:t>
            </w:r>
            <w:r>
              <w:t xml:space="preserve"> </w:t>
            </w:r>
            <w:r w:rsidRPr="00A0033A">
              <w:t>descartáveis; equipos para drogas fotossensíveis; equipo para bombas de infusão; circuito</w:t>
            </w:r>
            <w:r>
              <w:t xml:space="preserve"> </w:t>
            </w:r>
            <w:r w:rsidRPr="00A0033A">
              <w:t>de respirador estéril de reserva; equipamentos de proteção à equipe de atendimento:</w:t>
            </w:r>
            <w:r>
              <w:t xml:space="preserve"> </w:t>
            </w:r>
            <w:r w:rsidRPr="00A0033A">
              <w:t>óculos, máscaras, toucas e aventais; cobertor ou filme metálico para conservação do calor</w:t>
            </w:r>
            <w:r>
              <w:t xml:space="preserve"> </w:t>
            </w:r>
            <w:r w:rsidRPr="00A0033A">
              <w:t>do corpo; campo cirúrgico fenestrado; almotolias com anti-séptico; conjunto de colares</w:t>
            </w:r>
            <w:r>
              <w:t xml:space="preserve"> </w:t>
            </w:r>
            <w:r w:rsidRPr="00A0033A">
              <w:t xml:space="preserve">cervicais; prancha longa para imobilização da coluna. Para o atendimento a </w:t>
            </w:r>
            <w:r w:rsidRPr="008D4562">
              <w:rPr>
                <w:b/>
              </w:rPr>
              <w:t xml:space="preserve">neonatos deverá haver pelo menos uma Incubadora </w:t>
            </w:r>
            <w:r w:rsidRPr="008D4562">
              <w:t>de transporte de recém-nascido com reserva</w:t>
            </w:r>
            <w:r>
              <w:t xml:space="preserve"> </w:t>
            </w:r>
            <w:r w:rsidRPr="008D4562">
              <w:t>acoplada de O2 portátil, com bateria (12 volts) autonomia superior ao tempo estimado de</w:t>
            </w:r>
            <w:r>
              <w:t xml:space="preserve"> </w:t>
            </w:r>
            <w:r w:rsidRPr="008D4562">
              <w:t>voo. A incubadora deve estar apoiada sobre carros com rodas devidamente fixadas quando</w:t>
            </w:r>
            <w:r>
              <w:t xml:space="preserve"> </w:t>
            </w:r>
            <w:r w:rsidRPr="008D4562">
              <w:t>dentro da aeronave e conter respirador e equipamentos adequados para recém natos</w:t>
            </w:r>
            <w:r>
              <w:t>.</w:t>
            </w:r>
          </w:p>
        </w:tc>
      </w:tr>
      <w:tr w:rsidR="007501F1" w:rsidTr="007501F1">
        <w:tc>
          <w:tcPr>
            <w:tcW w:w="9322" w:type="dxa"/>
            <w:shd w:val="clear" w:color="auto" w:fill="D9D9D9" w:themeFill="background1" w:themeFillShade="D9"/>
          </w:tcPr>
          <w:p w:rsidR="007501F1" w:rsidRPr="00096863" w:rsidRDefault="007501F1" w:rsidP="007501F1">
            <w:pPr>
              <w:jc w:val="both"/>
            </w:pPr>
            <w:r w:rsidRPr="00096863">
              <w:rPr>
                <w:b/>
              </w:rPr>
              <w:t>MEDICAMENTOS QUE DEVE CONSTAR NA AERONAVE E AMBULÂNCIA</w:t>
            </w:r>
          </w:p>
        </w:tc>
      </w:tr>
      <w:tr w:rsidR="007501F1" w:rsidTr="007501F1">
        <w:tc>
          <w:tcPr>
            <w:tcW w:w="9322" w:type="dxa"/>
          </w:tcPr>
          <w:p w:rsidR="007501F1" w:rsidRPr="007B084F" w:rsidRDefault="007501F1" w:rsidP="007501F1">
            <w:pPr>
              <w:pStyle w:val="PargrafodaLista"/>
              <w:numPr>
                <w:ilvl w:val="0"/>
                <w:numId w:val="66"/>
              </w:numPr>
              <w:jc w:val="both"/>
            </w:pPr>
            <w:r w:rsidRPr="007B084F">
              <w:t>Lidocína sem vasoconstritor; adrenalina; epinefrina; dopamina; aminofilina;</w:t>
            </w:r>
            <w:r>
              <w:t xml:space="preserve"> </w:t>
            </w:r>
            <w:r w:rsidRPr="007B084F">
              <w:t>dobutamina; hidrocortisona; glicose 50%;</w:t>
            </w:r>
            <w:r>
              <w:t xml:space="preserve"> </w:t>
            </w:r>
            <w:r w:rsidRPr="00BB079C">
              <w:t>noradrenalina; nitroprussiato de sódio</w:t>
            </w:r>
            <w:r>
              <w:t>;</w:t>
            </w:r>
          </w:p>
          <w:p w:rsidR="007501F1" w:rsidRDefault="007501F1" w:rsidP="007501F1">
            <w:pPr>
              <w:pStyle w:val="PargrafodaLista"/>
              <w:numPr>
                <w:ilvl w:val="0"/>
                <w:numId w:val="66"/>
              </w:numPr>
              <w:jc w:val="both"/>
            </w:pPr>
            <w:r w:rsidRPr="007B084F">
              <w:t>Soro glicosado 5%; fisiológico 0,9%; ringer lactato;</w:t>
            </w:r>
          </w:p>
          <w:p w:rsidR="007501F1" w:rsidRPr="007B084F" w:rsidRDefault="007501F1" w:rsidP="007501F1">
            <w:pPr>
              <w:pStyle w:val="PargrafodaLista"/>
              <w:numPr>
                <w:ilvl w:val="0"/>
                <w:numId w:val="66"/>
              </w:numPr>
              <w:jc w:val="both"/>
            </w:pPr>
            <w:r w:rsidRPr="007B084F">
              <w:t xml:space="preserve">Psicotrópicos: hodantoína; </w:t>
            </w:r>
            <w:r w:rsidRPr="005129F8">
              <w:t>meperidina</w:t>
            </w:r>
            <w:r>
              <w:t xml:space="preserve">; </w:t>
            </w:r>
            <w:r w:rsidRPr="007B084F">
              <w:t xml:space="preserve">diazepan; midazolan; </w:t>
            </w:r>
            <w:r w:rsidRPr="00EE5E32">
              <w:t>fenobarbitol</w:t>
            </w:r>
            <w:r w:rsidRPr="007B084F">
              <w:t>;</w:t>
            </w:r>
          </w:p>
          <w:p w:rsidR="007501F1" w:rsidRDefault="007501F1" w:rsidP="007501F1">
            <w:pPr>
              <w:pStyle w:val="PargrafodaLista"/>
              <w:numPr>
                <w:ilvl w:val="0"/>
                <w:numId w:val="66"/>
              </w:numPr>
              <w:jc w:val="both"/>
            </w:pPr>
            <w:r>
              <w:lastRenderedPageBreak/>
              <w:t xml:space="preserve">Medicamento para analgesia, </w:t>
            </w:r>
            <w:r w:rsidRPr="007B084F">
              <w:t>anestesia</w:t>
            </w:r>
            <w:r>
              <w:t xml:space="preserve"> </w:t>
            </w:r>
            <w:r w:rsidRPr="005129F8">
              <w:t>e bloqueio neuromuscular</w:t>
            </w:r>
            <w:r w:rsidRPr="007B084F">
              <w:t>: fentanil; ketalar; quelicin;</w:t>
            </w:r>
          </w:p>
          <w:p w:rsidR="007501F1" w:rsidRDefault="007501F1" w:rsidP="007501F1">
            <w:pPr>
              <w:pStyle w:val="PargrafodaLista"/>
              <w:numPr>
                <w:ilvl w:val="0"/>
                <w:numId w:val="66"/>
              </w:numPr>
              <w:jc w:val="both"/>
            </w:pPr>
            <w:r w:rsidRPr="007B084F">
              <w:t>Outros: água destilada; metoclopamida; dipirona; hioscina; dinitrato de isossorbitol;</w:t>
            </w:r>
            <w:r>
              <w:t xml:space="preserve"> </w:t>
            </w:r>
            <w:r w:rsidRPr="007B084F">
              <w:t>furosemide; amiodarona; lanatosídio C</w:t>
            </w:r>
          </w:p>
          <w:p w:rsidR="007501F1" w:rsidRDefault="007501F1" w:rsidP="007501F1">
            <w:pPr>
              <w:pStyle w:val="PargrafodaLista"/>
              <w:numPr>
                <w:ilvl w:val="0"/>
                <w:numId w:val="66"/>
              </w:numPr>
              <w:jc w:val="both"/>
            </w:pPr>
            <w:r>
              <w:t>Será ainda de</w:t>
            </w:r>
            <w:r w:rsidRPr="00EC00C8">
              <w:t xml:space="preserve"> responsabilidade da contratada o fornecimento de todos os medicamentos prescritos pelo medico responsável durante a duração do translado independente da transcrição expressa no presente item</w:t>
            </w:r>
            <w:r>
              <w:t>.</w:t>
            </w:r>
          </w:p>
        </w:tc>
      </w:tr>
      <w:tr w:rsidR="007501F1" w:rsidTr="007501F1">
        <w:tc>
          <w:tcPr>
            <w:tcW w:w="9322" w:type="dxa"/>
            <w:shd w:val="clear" w:color="auto" w:fill="D9D9D9" w:themeFill="background1" w:themeFillShade="D9"/>
            <w:vAlign w:val="center"/>
          </w:tcPr>
          <w:p w:rsidR="007501F1" w:rsidRPr="001D2D2A" w:rsidRDefault="007501F1" w:rsidP="007501F1">
            <w:pPr>
              <w:jc w:val="center"/>
            </w:pPr>
            <w:r w:rsidRPr="001D2D2A">
              <w:rPr>
                <w:b/>
              </w:rPr>
              <w:lastRenderedPageBreak/>
              <w:t>EQUIPE TÉCNICA</w:t>
            </w:r>
          </w:p>
        </w:tc>
      </w:tr>
      <w:tr w:rsidR="007501F1" w:rsidTr="007501F1">
        <w:tc>
          <w:tcPr>
            <w:tcW w:w="9322" w:type="dxa"/>
          </w:tcPr>
          <w:p w:rsidR="007501F1" w:rsidRDefault="007501F1" w:rsidP="007501F1">
            <w:pPr>
              <w:jc w:val="both"/>
            </w:pPr>
            <w:r w:rsidRPr="001D2D2A">
              <w:t>Os profissionais que atuam em Serviços de Atendimento Hospitalar Móvel devem ser habilitados pelos Núcleos de Educação em Urgências e emergências, cuja criação é indicada na Portaria 2048, de 5 de novembro de 2002 do Ministério da Saúde e (Regula o conceito geral, os princípios e as diretrizes da Regulação Médica das Urgências), Resolução nº 1671, de 09 de julho de 2003, do Conselho Regional de Medicina, que dispõe sobre a regulação do translado de pacientes em UTI e dá outras providências</w:t>
            </w:r>
            <w:r>
              <w:t>.</w:t>
            </w:r>
          </w:p>
          <w:p w:rsidR="007501F1" w:rsidRDefault="007501F1" w:rsidP="007501F1">
            <w:r w:rsidRPr="001D2D2A">
              <w:rPr>
                <w:b/>
                <w:u w:val="single"/>
              </w:rPr>
              <w:t>Nas aeronaves</w:t>
            </w:r>
            <w:r>
              <w:t>:</w:t>
            </w:r>
          </w:p>
          <w:p w:rsidR="007501F1" w:rsidRDefault="007501F1" w:rsidP="007501F1">
            <w:r w:rsidRPr="007B084F">
              <w:t>01 (um) Piloto</w:t>
            </w:r>
            <w:r>
              <w:t xml:space="preserve"> e 01 (um) Co-piloto</w:t>
            </w:r>
          </w:p>
          <w:p w:rsidR="007501F1" w:rsidRDefault="007501F1" w:rsidP="007501F1">
            <w:r w:rsidRPr="007B084F">
              <w:t xml:space="preserve">01 (um) Médico </w:t>
            </w:r>
          </w:p>
          <w:p w:rsidR="007501F1" w:rsidRDefault="007501F1" w:rsidP="007501F1">
            <w:pPr>
              <w:jc w:val="both"/>
            </w:pPr>
            <w:r w:rsidRPr="007B084F">
              <w:t>01 (um) Enfermeiro</w:t>
            </w:r>
          </w:p>
          <w:p w:rsidR="007501F1" w:rsidRDefault="007501F1" w:rsidP="007501F1">
            <w:pPr>
              <w:jc w:val="both"/>
              <w:rPr>
                <w:b/>
                <w:u w:val="single"/>
              </w:rPr>
            </w:pPr>
            <w:r w:rsidRPr="001D2D2A">
              <w:rPr>
                <w:b/>
                <w:u w:val="single"/>
              </w:rPr>
              <w:t>Nas ambulâncias</w:t>
            </w:r>
            <w:r>
              <w:rPr>
                <w:b/>
                <w:u w:val="single"/>
              </w:rPr>
              <w:t>:</w:t>
            </w:r>
          </w:p>
          <w:p w:rsidR="007501F1" w:rsidRDefault="007501F1" w:rsidP="007501F1">
            <w:r>
              <w:t>01 (um) Motorista;</w:t>
            </w:r>
          </w:p>
          <w:p w:rsidR="007501F1" w:rsidRDefault="007501F1" w:rsidP="007501F1">
            <w:r>
              <w:t>01 (um) Médico;</w:t>
            </w:r>
          </w:p>
          <w:p w:rsidR="007501F1" w:rsidRPr="001D2D2A" w:rsidRDefault="007501F1" w:rsidP="007501F1">
            <w:pPr>
              <w:jc w:val="both"/>
              <w:rPr>
                <w:b/>
                <w:u w:val="single"/>
              </w:rPr>
            </w:pPr>
            <w:r>
              <w:t>01 (</w:t>
            </w:r>
            <w:r w:rsidRPr="00747A7D">
              <w:t>um</w:t>
            </w:r>
            <w:r>
              <w:t>) Enfermeiro</w:t>
            </w:r>
          </w:p>
        </w:tc>
      </w:tr>
    </w:tbl>
    <w:p w:rsidR="007501F1" w:rsidRDefault="007501F1" w:rsidP="007501F1">
      <w:pPr>
        <w:tabs>
          <w:tab w:val="left" w:pos="2805"/>
        </w:tabs>
      </w:pPr>
    </w:p>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Pr="007501F1" w:rsidRDefault="007501F1" w:rsidP="007501F1"/>
    <w:p w:rsidR="007501F1" w:rsidRDefault="007501F1" w:rsidP="007501F1"/>
    <w:p w:rsidR="007501F1" w:rsidRPr="007501F1" w:rsidRDefault="007501F1" w:rsidP="007501F1"/>
    <w:p w:rsidR="007501F1" w:rsidRDefault="007501F1" w:rsidP="007501F1"/>
    <w:p w:rsidR="007501F1" w:rsidRDefault="007501F1" w:rsidP="007501F1">
      <w:pPr>
        <w:tabs>
          <w:tab w:val="left" w:pos="3150"/>
        </w:tabs>
      </w:pPr>
      <w:r>
        <w:tab/>
      </w:r>
    </w:p>
    <w:p w:rsidR="008C1ABC" w:rsidRDefault="008C1ABC" w:rsidP="007501F1">
      <w:pPr>
        <w:tabs>
          <w:tab w:val="left" w:pos="3150"/>
        </w:tabs>
      </w:pPr>
    </w:p>
    <w:p w:rsidR="007501F1" w:rsidRDefault="007501F1" w:rsidP="007501F1">
      <w:pPr>
        <w:tabs>
          <w:tab w:val="left" w:pos="3150"/>
        </w:tabs>
        <w:jc w:val="center"/>
        <w:rPr>
          <w:b/>
          <w:sz w:val="28"/>
          <w:szCs w:val="28"/>
        </w:rPr>
      </w:pPr>
      <w:r w:rsidRPr="00FE3232">
        <w:rPr>
          <w:b/>
          <w:sz w:val="28"/>
          <w:szCs w:val="28"/>
        </w:rPr>
        <w:lastRenderedPageBreak/>
        <w:t>ANEXO II</w:t>
      </w:r>
    </w:p>
    <w:p w:rsidR="007501F1" w:rsidRPr="007501F1" w:rsidRDefault="007501F1" w:rsidP="007501F1">
      <w:pPr>
        <w:tabs>
          <w:tab w:val="left" w:pos="3150"/>
        </w:tabs>
        <w:jc w:val="center"/>
      </w:pPr>
      <w:r w:rsidRPr="007501F1">
        <w:rPr>
          <w:b/>
          <w:noProof/>
          <w:sz w:val="28"/>
          <w:szCs w:val="28"/>
        </w:rPr>
        <w:drawing>
          <wp:inline distT="0" distB="0" distL="0" distR="0">
            <wp:extent cx="5655096" cy="8025319"/>
            <wp:effectExtent l="19050" t="0" r="2754" b="0"/>
            <wp:docPr id="2" name="Imagem 0" descr="Imagem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jpg"/>
                    <pic:cNvPicPr/>
                  </pic:nvPicPr>
                  <pic:blipFill>
                    <a:blip r:embed="rId33" cstate="print"/>
                    <a:stretch>
                      <a:fillRect/>
                    </a:stretch>
                  </pic:blipFill>
                  <pic:spPr>
                    <a:xfrm>
                      <a:off x="0" y="0"/>
                      <a:ext cx="5655096" cy="8025319"/>
                    </a:xfrm>
                    <a:prstGeom prst="rect">
                      <a:avLst/>
                    </a:prstGeom>
                  </pic:spPr>
                </pic:pic>
              </a:graphicData>
            </a:graphic>
          </wp:inline>
        </w:drawing>
      </w:r>
    </w:p>
    <w:sectPr w:rsidR="007501F1" w:rsidRPr="007501F1" w:rsidSect="00B257F6">
      <w:headerReference w:type="default" r:id="rId36"/>
      <w:footerReference w:type="even" r:id="rId37"/>
      <w:footerReference w:type="default" r:id="rId38"/>
      <w:type w:val="continuous"/>
      <w:pgSz w:w="11907" w:h="16840" w:code="9"/>
      <w:pgMar w:top="1497" w:right="1134" w:bottom="1077" w:left="1701" w:header="567" w:footer="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A5" w:rsidRDefault="004307A5">
      <w:r>
        <w:separator/>
      </w:r>
    </w:p>
  </w:endnote>
  <w:endnote w:type="continuationSeparator" w:id="0">
    <w:p w:rsidR="004307A5" w:rsidRDefault="0043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charset w:val="00"/>
    <w:family w:val="modern"/>
    <w:pitch w:val="fixed"/>
    <w:sig w:usb0="E10002FF" w:usb1="4000FCFF" w:usb2="00000009" w:usb3="00000000" w:csb0="0000019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7A5" w:rsidRDefault="004307A5"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07A5" w:rsidRDefault="004307A5" w:rsidP="00917F56">
    <w:pPr>
      <w:pStyle w:val="Rodap"/>
      <w:ind w:right="360"/>
    </w:pPr>
  </w:p>
  <w:p w:rsidR="004307A5" w:rsidRDefault="004307A5"/>
  <w:p w:rsidR="004307A5" w:rsidRDefault="004307A5"/>
  <w:p w:rsidR="004307A5" w:rsidRDefault="004307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7A5" w:rsidRPr="002928B3" w:rsidRDefault="004307A5" w:rsidP="002928B3">
    <w:pPr>
      <w:jc w:val="right"/>
      <w:rPr>
        <w:sz w:val="18"/>
        <w:szCs w:val="18"/>
      </w:rPr>
    </w:pPr>
    <w:r>
      <w:rPr>
        <w:noProof/>
        <w:sz w:val="18"/>
        <w:szCs w:val="18"/>
      </w:rPr>
      <mc:AlternateContent>
        <mc:Choice Requires="wps">
          <w:drawing>
            <wp:anchor distT="0" distB="0" distL="114300" distR="114300" simplePos="0" relativeHeight="251662848" behindDoc="0" locked="0" layoutInCell="1" allowOverlap="1">
              <wp:simplePos x="0" y="0"/>
              <wp:positionH relativeFrom="column">
                <wp:posOffset>-3810</wp:posOffset>
              </wp:positionH>
              <wp:positionV relativeFrom="paragraph">
                <wp:posOffset>-41275</wp:posOffset>
              </wp:positionV>
              <wp:extent cx="5972175" cy="0"/>
              <wp:effectExtent l="5715" t="6350" r="13335" b="127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DE0EA" id="_x0000_t32" coordsize="21600,21600" o:spt="32" o:oned="t" path="m,l21600,21600e" filled="f">
              <v:path arrowok="t" fillok="f" o:connecttype="none"/>
              <o:lock v:ext="edit" shapetype="t"/>
            </v:shapetype>
            <v:shape id="AutoShape 6" o:spid="_x0000_s1026" type="#_x0000_t32" style="position:absolute;margin-left:-.3pt;margin-top:-3.25pt;width:470.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VQ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08XDJHuYYkSvuoQUV0djnf/MdY+CUGLnLRFt5yutFDRe2yyGIYdn&#10;5wMtUlwdQlSlN0LK2H+p0FDixXQyjQ5OS8GCMpg52+4qadGBhAmKX8wRNPdmVu8Vi2AdJ2x9kT0R&#10;8ixDcKkCHiQGdC7SeUR+LNLFer6e56N8MluP8rSuR0+bKh/NNpB6/amuqjr7GahledEJxrgK7K7j&#10;muV/Nw6XxTkP2m1gb2VI3qPHegHZ6z+Sjp0NzTyPxU6z09ZeOw4TGo0v2xRW4P4O8v3Or34B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9RE1UB0CAAA7BAAADgAAAAAAAAAAAAAAAAAuAgAAZHJzL2Uyb0RvYy54bWxQSwECLQAU&#10;AAYACAAAACEABEXFKNsAAAAHAQAADwAAAAAAAAAAAAAAAAB3BAAAZHJzL2Rvd25yZXYueG1sUEsF&#10;BgAAAAAEAAQA8wAAAH8FAAAAAA==&#10;"/>
          </w:pict>
        </mc:Fallback>
      </mc:AlternateContent>
    </w:r>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sidR="000064E2">
      <w:rPr>
        <w:noProof/>
        <w:sz w:val="18"/>
        <w:szCs w:val="18"/>
      </w:rPr>
      <w:t>5</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sidR="000064E2">
      <w:rPr>
        <w:noProof/>
        <w:sz w:val="18"/>
        <w:szCs w:val="18"/>
      </w:rPr>
      <w:t>55</w:t>
    </w:r>
    <w:r w:rsidRPr="002928B3">
      <w:rPr>
        <w:sz w:val="18"/>
        <w:szCs w:val="18"/>
      </w:rPr>
      <w:fldChar w:fldCharType="end"/>
    </w:r>
  </w:p>
  <w:p w:rsidR="004307A5" w:rsidRDefault="004307A5">
    <w:pPr>
      <w:pStyle w:val="Rodap"/>
      <w:jc w:val="right"/>
    </w:pPr>
  </w:p>
  <w:p w:rsidR="004307A5" w:rsidRDefault="004307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A5" w:rsidRDefault="004307A5">
      <w:r>
        <w:separator/>
      </w:r>
    </w:p>
  </w:footnote>
  <w:footnote w:type="continuationSeparator" w:id="0">
    <w:p w:rsidR="004307A5" w:rsidRDefault="0043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7A5" w:rsidRPr="00DE1322" w:rsidRDefault="004307A5" w:rsidP="00744668">
    <w:pPr>
      <w:pStyle w:val="Cabealho"/>
      <w:tabs>
        <w:tab w:val="clear" w:pos="4419"/>
        <w:tab w:val="clear" w:pos="8838"/>
      </w:tabs>
      <w:ind w:right="283"/>
      <w:jc w:val="right"/>
      <w:rPr>
        <w:color w:val="666666"/>
        <w:sz w:val="18"/>
        <w:szCs w:val="18"/>
      </w:rPr>
    </w:pPr>
    <w:r>
      <w:rPr>
        <w:noProof/>
      </w:rPr>
      <w:drawing>
        <wp:anchor distT="0" distB="0" distL="114300" distR="114300" simplePos="0" relativeHeight="251665920" behindDoc="1" locked="0" layoutInCell="1" allowOverlap="1" wp14:anchorId="44A1D202" wp14:editId="0F025DE9">
          <wp:simplePos x="0" y="0"/>
          <wp:positionH relativeFrom="column">
            <wp:posOffset>5715</wp:posOffset>
          </wp:positionH>
          <wp:positionV relativeFrom="paragraph">
            <wp:posOffset>67310</wp:posOffset>
          </wp:positionV>
          <wp:extent cx="2813685" cy="5740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36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4896" behindDoc="1" locked="0" layoutInCell="1" allowOverlap="1">
              <wp:simplePos x="0" y="0"/>
              <wp:positionH relativeFrom="column">
                <wp:posOffset>5619750</wp:posOffset>
              </wp:positionH>
              <wp:positionV relativeFrom="paragraph">
                <wp:posOffset>29845</wp:posOffset>
              </wp:positionV>
              <wp:extent cx="658495" cy="611505"/>
              <wp:effectExtent l="9525" t="10795" r="8255" b="63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4307A5" w:rsidRDefault="004307A5" w:rsidP="00744668">
                          <w:pPr>
                            <w:pStyle w:val="Contedodequadro"/>
                            <w:spacing w:line="480" w:lineRule="auto"/>
                            <w:jc w:val="center"/>
                            <w:rPr>
                              <w:b/>
                              <w:bCs/>
                              <w:color w:val="666666"/>
                              <w:sz w:val="16"/>
                              <w:szCs w:val="16"/>
                            </w:rPr>
                          </w:pPr>
                          <w:r>
                            <w:rPr>
                              <w:b/>
                              <w:bCs/>
                              <w:color w:val="666666"/>
                              <w:sz w:val="16"/>
                              <w:szCs w:val="16"/>
                            </w:rPr>
                            <w:t>SES</w:t>
                          </w:r>
                        </w:p>
                        <w:p w:rsidR="004307A5" w:rsidRDefault="004307A5" w:rsidP="00744668">
                          <w:pPr>
                            <w:pStyle w:val="Contedodequadro"/>
                            <w:spacing w:line="480" w:lineRule="auto"/>
                            <w:jc w:val="center"/>
                            <w:rPr>
                              <w:b/>
                              <w:bCs/>
                              <w:color w:val="666666"/>
                              <w:sz w:val="16"/>
                              <w:szCs w:val="16"/>
                            </w:rPr>
                          </w:pPr>
                          <w:r>
                            <w:rPr>
                              <w:b/>
                              <w:bCs/>
                              <w:color w:val="666666"/>
                              <w:sz w:val="16"/>
                              <w:szCs w:val="16"/>
                            </w:rPr>
                            <w:t>Fls._______</w:t>
                          </w:r>
                        </w:p>
                        <w:p w:rsidR="004307A5" w:rsidRDefault="004307A5" w:rsidP="00744668">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42.5pt;margin-top:2.35pt;width:51.85pt;height:48.15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" strokeweight=".05pt">
              <v:textbox inset="1.4pt,1.4pt,1.4pt,1.4pt">
                <w:txbxContent>
                  <w:p w:rsidR="004307A5" w:rsidRDefault="004307A5" w:rsidP="00744668">
                    <w:pPr>
                      <w:pStyle w:val="Contedodequadro"/>
                      <w:spacing w:line="480" w:lineRule="auto"/>
                      <w:jc w:val="center"/>
                      <w:rPr>
                        <w:b/>
                        <w:bCs/>
                        <w:color w:val="666666"/>
                        <w:sz w:val="16"/>
                        <w:szCs w:val="16"/>
                      </w:rPr>
                    </w:pPr>
                    <w:r>
                      <w:rPr>
                        <w:b/>
                        <w:bCs/>
                        <w:color w:val="666666"/>
                        <w:sz w:val="16"/>
                        <w:szCs w:val="16"/>
                      </w:rPr>
                      <w:t>SES</w:t>
                    </w:r>
                  </w:p>
                  <w:p w:rsidR="004307A5" w:rsidRDefault="004307A5" w:rsidP="00744668">
                    <w:pPr>
                      <w:pStyle w:val="Contedodequadro"/>
                      <w:spacing w:line="480" w:lineRule="auto"/>
                      <w:jc w:val="center"/>
                      <w:rPr>
                        <w:b/>
                        <w:bCs/>
                        <w:color w:val="666666"/>
                        <w:sz w:val="16"/>
                        <w:szCs w:val="16"/>
                      </w:rPr>
                    </w:pPr>
                    <w:r>
                      <w:rPr>
                        <w:b/>
                        <w:bCs/>
                        <w:color w:val="666666"/>
                        <w:sz w:val="16"/>
                        <w:szCs w:val="16"/>
                      </w:rPr>
                      <w:t>Fls._______</w:t>
                    </w:r>
                  </w:p>
                  <w:p w:rsidR="004307A5" w:rsidRDefault="004307A5" w:rsidP="00744668">
                    <w:pPr>
                      <w:pStyle w:val="Contedodequadro"/>
                      <w:spacing w:line="480" w:lineRule="auto"/>
                      <w:jc w:val="center"/>
                      <w:rPr>
                        <w:b/>
                        <w:bCs/>
                        <w:color w:val="666666"/>
                        <w:sz w:val="16"/>
                        <w:szCs w:val="16"/>
                      </w:rPr>
                    </w:pPr>
                    <w:r>
                      <w:rPr>
                        <w:b/>
                        <w:bCs/>
                        <w:color w:val="666666"/>
                        <w:sz w:val="16"/>
                        <w:szCs w:val="16"/>
                      </w:rPr>
                      <w:t>Rub.______</w:t>
                    </w:r>
                  </w:p>
                </w:txbxContent>
              </v:textbox>
            </v:shape>
          </w:pict>
        </mc:Fallback>
      </mc:AlternateContent>
    </w:r>
    <w:r w:rsidRPr="00DE1322">
      <w:rPr>
        <w:b/>
        <w:color w:val="666666"/>
        <w:sz w:val="18"/>
        <w:szCs w:val="18"/>
      </w:rPr>
      <w:t>Coordenadoria de Aquisições</w:t>
    </w:r>
    <w:r w:rsidRPr="00DE1322">
      <w:rPr>
        <w:color w:val="666666"/>
        <w:sz w:val="18"/>
        <w:szCs w:val="18"/>
      </w:rPr>
      <w:t>. (65) 3613-5410</w:t>
    </w:r>
  </w:p>
  <w:p w:rsidR="004307A5" w:rsidRPr="00DE1322" w:rsidRDefault="004307A5" w:rsidP="00744668">
    <w:pPr>
      <w:pStyle w:val="Cabealho"/>
      <w:tabs>
        <w:tab w:val="clear" w:pos="4419"/>
        <w:tab w:val="clear" w:pos="8838"/>
      </w:tabs>
      <w:ind w:right="283"/>
      <w:jc w:val="right"/>
      <w:rPr>
        <w:color w:val="666666"/>
        <w:sz w:val="18"/>
        <w:szCs w:val="18"/>
      </w:rPr>
    </w:pPr>
    <w:r w:rsidRPr="00DE1322">
      <w:rPr>
        <w:b/>
        <w:color w:val="666666"/>
        <w:sz w:val="18"/>
        <w:szCs w:val="18"/>
      </w:rPr>
      <w:t>Superintendência de Aquisições e Contratos</w:t>
    </w:r>
  </w:p>
  <w:p w:rsidR="004307A5" w:rsidRPr="00DE1322" w:rsidRDefault="004307A5" w:rsidP="00744668">
    <w:pPr>
      <w:pStyle w:val="Cabealho"/>
      <w:tabs>
        <w:tab w:val="clear" w:pos="4419"/>
        <w:tab w:val="clear" w:pos="8838"/>
        <w:tab w:val="left" w:pos="240"/>
        <w:tab w:val="right" w:pos="8789"/>
      </w:tabs>
      <w:ind w:right="283"/>
      <w:jc w:val="right"/>
      <w:rPr>
        <w:color w:val="666666"/>
        <w:sz w:val="18"/>
        <w:szCs w:val="18"/>
      </w:rPr>
    </w:pPr>
    <w:r w:rsidRPr="00DE1322">
      <w:rPr>
        <w:color w:val="666666"/>
        <w:sz w:val="18"/>
        <w:szCs w:val="18"/>
      </w:rPr>
      <w:t>Rua Júlio Domingos de Campos, s/n.</w:t>
    </w:r>
  </w:p>
  <w:p w:rsidR="004307A5" w:rsidRPr="00DE1322" w:rsidRDefault="004307A5" w:rsidP="00744668">
    <w:pPr>
      <w:pStyle w:val="Cabealho"/>
      <w:tabs>
        <w:tab w:val="clear" w:pos="4419"/>
        <w:tab w:val="clear" w:pos="8838"/>
      </w:tabs>
      <w:ind w:right="283"/>
      <w:jc w:val="right"/>
      <w:rPr>
        <w:color w:val="666666"/>
        <w:sz w:val="18"/>
        <w:szCs w:val="18"/>
      </w:rPr>
    </w:pPr>
    <w:r w:rsidRPr="00DE1322">
      <w:rPr>
        <w:color w:val="666666"/>
        <w:sz w:val="18"/>
        <w:szCs w:val="18"/>
      </w:rPr>
      <w:t>Centro Político Administrativo</w:t>
    </w:r>
  </w:p>
  <w:p w:rsidR="004307A5" w:rsidRPr="00DE1322" w:rsidRDefault="004307A5" w:rsidP="00744668">
    <w:pPr>
      <w:pStyle w:val="Cabealho"/>
      <w:tabs>
        <w:tab w:val="clear" w:pos="4419"/>
        <w:tab w:val="clear" w:pos="8838"/>
      </w:tabs>
      <w:ind w:right="283"/>
      <w:jc w:val="right"/>
      <w:rPr>
        <w:sz w:val="18"/>
        <w:szCs w:val="18"/>
      </w:rPr>
    </w:pPr>
    <w:r w:rsidRPr="00DE1322">
      <w:rPr>
        <w:color w:val="666666"/>
        <w:sz w:val="18"/>
        <w:szCs w:val="18"/>
      </w:rPr>
      <w:t>78049-902, Cuiabá-MT</w:t>
    </w:r>
  </w:p>
  <w:p w:rsidR="004307A5" w:rsidRDefault="004307A5" w:rsidP="00744668">
    <w:pPr>
      <w:pStyle w:val="Cabealho"/>
      <w:tabs>
        <w:tab w:val="clear" w:pos="4419"/>
        <w:tab w:val="clear" w:pos="8838"/>
      </w:tabs>
      <w:rPr>
        <w:b/>
      </w:rPr>
    </w:pPr>
    <w:r>
      <w:rPr>
        <w:b/>
        <w:noProof/>
      </w:rPr>
      <mc:AlternateContent>
        <mc:Choice Requires="wps">
          <w:drawing>
            <wp:anchor distT="0" distB="0" distL="114300" distR="114300" simplePos="0" relativeHeight="251666944" behindDoc="0" locked="0" layoutInCell="1" allowOverlap="1">
              <wp:simplePos x="0" y="0"/>
              <wp:positionH relativeFrom="column">
                <wp:posOffset>5715</wp:posOffset>
              </wp:positionH>
              <wp:positionV relativeFrom="paragraph">
                <wp:posOffset>90170</wp:posOffset>
              </wp:positionV>
              <wp:extent cx="5604510" cy="635"/>
              <wp:effectExtent l="15240" t="13970" r="9525" b="139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451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58D6B" id="_x0000_t32" coordsize="21600,21600" o:spt="32" o:oned="t" path="m,l21600,21600e" filled="f">
              <v:path arrowok="t" fillok="f" o:connecttype="none"/>
              <o:lock v:ext="edit" shapetype="t"/>
            </v:shapetype>
            <v:shape id="AutoShape 10" o:spid="_x0000_s1026" type="#_x0000_t32" style="position:absolute;margin-left:.45pt;margin-top:7.1pt;width:441.3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" strokeweight="1.5pt"/>
          </w:pict>
        </mc:Fallback>
      </mc:AlternateContent>
    </w:r>
  </w:p>
  <w:p w:rsidR="004307A5" w:rsidRPr="00BA3D76" w:rsidRDefault="004307A5" w:rsidP="00BA3D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B07D4E"/>
    <w:multiLevelType w:val="hybridMultilevel"/>
    <w:tmpl w:val="279612A0"/>
    <w:lvl w:ilvl="0" w:tplc="E200E04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E452AE"/>
    <w:multiLevelType w:val="hybridMultilevel"/>
    <w:tmpl w:val="3B488918"/>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374DEC"/>
    <w:multiLevelType w:val="hybridMultilevel"/>
    <w:tmpl w:val="39945F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4" w15:restartNumberingAfterBreak="0">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A657BD4"/>
    <w:multiLevelType w:val="hybridMultilevel"/>
    <w:tmpl w:val="6BFC3E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0BEA4F78"/>
    <w:multiLevelType w:val="multilevel"/>
    <w:tmpl w:val="2222D136"/>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710"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9" w15:restartNumberingAfterBreak="0">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2D94593"/>
    <w:multiLevelType w:val="hybridMultilevel"/>
    <w:tmpl w:val="CE7ACA72"/>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14DD1252"/>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7F13FE4"/>
    <w:multiLevelType w:val="hybridMultilevel"/>
    <w:tmpl w:val="B7747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20F03E23"/>
    <w:multiLevelType w:val="hybridMultilevel"/>
    <w:tmpl w:val="A1048D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D02661A"/>
    <w:multiLevelType w:val="hybridMultilevel"/>
    <w:tmpl w:val="77D49A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F7977E9"/>
    <w:multiLevelType w:val="hybridMultilevel"/>
    <w:tmpl w:val="A7B09088"/>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33C82B9D"/>
    <w:multiLevelType w:val="hybridMultilevel"/>
    <w:tmpl w:val="CE7ACA72"/>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9C10C2"/>
    <w:multiLevelType w:val="hybridMultilevel"/>
    <w:tmpl w:val="06B22B64"/>
    <w:lvl w:ilvl="0" w:tplc="E200E04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B531BDA"/>
    <w:multiLevelType w:val="hybridMultilevel"/>
    <w:tmpl w:val="EDA0BE9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3BCC38E6"/>
    <w:multiLevelType w:val="hybridMultilevel"/>
    <w:tmpl w:val="439ABCB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994AEB"/>
    <w:multiLevelType w:val="hybridMultilevel"/>
    <w:tmpl w:val="7ACC6EF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ED35B73"/>
    <w:multiLevelType w:val="hybridMultilevel"/>
    <w:tmpl w:val="B7A6F6AE"/>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461420ED"/>
    <w:multiLevelType w:val="hybridMultilevel"/>
    <w:tmpl w:val="A7B09088"/>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47013DE1"/>
    <w:multiLevelType w:val="hybridMultilevel"/>
    <w:tmpl w:val="41A48F86"/>
    <w:lvl w:ilvl="0" w:tplc="9FC610D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264150"/>
    <w:multiLevelType w:val="hybridMultilevel"/>
    <w:tmpl w:val="C0FE7D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7FD7D60"/>
    <w:multiLevelType w:val="hybridMultilevel"/>
    <w:tmpl w:val="519AEE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BDC6902"/>
    <w:multiLevelType w:val="hybridMultilevel"/>
    <w:tmpl w:val="05469F0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647B5C"/>
    <w:multiLevelType w:val="hybridMultilevel"/>
    <w:tmpl w:val="8CDE84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36E6B8E"/>
    <w:multiLevelType w:val="hybridMultilevel"/>
    <w:tmpl w:val="E4064D6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0834DDB"/>
    <w:multiLevelType w:val="hybridMultilevel"/>
    <w:tmpl w:val="27C29756"/>
    <w:lvl w:ilvl="0" w:tplc="E200E04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61" w15:restartNumberingAfterBreak="0">
    <w:nsid w:val="65391454"/>
    <w:multiLevelType w:val="hybridMultilevel"/>
    <w:tmpl w:val="3480675A"/>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3" w15:restartNumberingAfterBreak="0">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AD533AB"/>
    <w:multiLevelType w:val="hybridMultilevel"/>
    <w:tmpl w:val="FBC8D530"/>
    <w:lvl w:ilvl="0" w:tplc="171E276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B142DD8"/>
    <w:multiLevelType w:val="hybridMultilevel"/>
    <w:tmpl w:val="07A46C84"/>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4A1900"/>
    <w:multiLevelType w:val="hybridMultilevel"/>
    <w:tmpl w:val="A39E776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AE6853"/>
    <w:multiLevelType w:val="hybridMultilevel"/>
    <w:tmpl w:val="18828CF4"/>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67B0BC5"/>
    <w:multiLevelType w:val="hybridMultilevel"/>
    <w:tmpl w:val="5590D5EA"/>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74"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5"/>
  </w:num>
  <w:num w:numId="3">
    <w:abstractNumId w:val="23"/>
  </w:num>
  <w:num w:numId="4">
    <w:abstractNumId w:val="1"/>
  </w:num>
  <w:num w:numId="5">
    <w:abstractNumId w:val="0"/>
  </w:num>
  <w:num w:numId="6">
    <w:abstractNumId w:val="2"/>
  </w:num>
  <w:num w:numId="7">
    <w:abstractNumId w:val="22"/>
  </w:num>
  <w:num w:numId="8">
    <w:abstractNumId w:val="73"/>
  </w:num>
  <w:num w:numId="9">
    <w:abstractNumId w:val="13"/>
  </w:num>
  <w:num w:numId="10">
    <w:abstractNumId w:val="60"/>
  </w:num>
  <w:num w:numId="11">
    <w:abstractNumId w:val="18"/>
  </w:num>
  <w:num w:numId="12">
    <w:abstractNumId w:val="62"/>
  </w:num>
  <w:num w:numId="13">
    <w:abstractNumId w:val="74"/>
  </w:num>
  <w:num w:numId="14">
    <w:abstractNumId w:val="70"/>
  </w:num>
  <w:num w:numId="15">
    <w:abstractNumId w:val="4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57"/>
  </w:num>
  <w:num w:numId="19">
    <w:abstractNumId w:val="39"/>
  </w:num>
  <w:num w:numId="20">
    <w:abstractNumId w:val="34"/>
  </w:num>
  <w:num w:numId="21">
    <w:abstractNumId w:val="19"/>
  </w:num>
  <w:num w:numId="22">
    <w:abstractNumId w:val="43"/>
  </w:num>
  <w:num w:numId="23">
    <w:abstractNumId w:val="26"/>
  </w:num>
  <w:num w:numId="24">
    <w:abstractNumId w:val="36"/>
  </w:num>
  <w:num w:numId="25">
    <w:abstractNumId w:val="55"/>
  </w:num>
  <w:num w:numId="26">
    <w:abstractNumId w:val="9"/>
  </w:num>
  <w:num w:numId="27">
    <w:abstractNumId w:val="69"/>
  </w:num>
  <w:num w:numId="28">
    <w:abstractNumId w:val="31"/>
  </w:num>
  <w:num w:numId="29">
    <w:abstractNumId w:val="25"/>
  </w:num>
  <w:num w:numId="30">
    <w:abstractNumId w:val="41"/>
  </w:num>
  <w:num w:numId="31">
    <w:abstractNumId w:val="50"/>
  </w:num>
  <w:num w:numId="32">
    <w:abstractNumId w:val="56"/>
  </w:num>
  <w:num w:numId="33">
    <w:abstractNumId w:val="72"/>
  </w:num>
  <w:num w:numId="34">
    <w:abstractNumId w:val="14"/>
  </w:num>
  <w:num w:numId="35">
    <w:abstractNumId w:val="58"/>
  </w:num>
  <w:num w:numId="36">
    <w:abstractNumId w:val="16"/>
  </w:num>
  <w:num w:numId="37">
    <w:abstractNumId w:val="67"/>
  </w:num>
  <w:num w:numId="38">
    <w:abstractNumId w:val="37"/>
  </w:num>
  <w:num w:numId="39">
    <w:abstractNumId w:val="63"/>
  </w:num>
  <w:num w:numId="40">
    <w:abstractNumId w:val="17"/>
  </w:num>
  <w:num w:numId="41">
    <w:abstractNumId w:val="61"/>
  </w:num>
  <w:num w:numId="42">
    <w:abstractNumId w:val="64"/>
  </w:num>
  <w:num w:numId="43">
    <w:abstractNumId w:val="29"/>
  </w:num>
  <w:num w:numId="44">
    <w:abstractNumId w:val="21"/>
  </w:num>
  <w:num w:numId="45">
    <w:abstractNumId w:val="11"/>
  </w:num>
  <w:num w:numId="46">
    <w:abstractNumId w:val="5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32"/>
  </w:num>
  <w:num w:numId="51">
    <w:abstractNumId w:val="28"/>
  </w:num>
  <w:num w:numId="52">
    <w:abstractNumId w:val="48"/>
  </w:num>
  <w:num w:numId="53">
    <w:abstractNumId w:val="49"/>
  </w:num>
  <w:num w:numId="54">
    <w:abstractNumId w:val="71"/>
  </w:num>
  <w:num w:numId="55">
    <w:abstractNumId w:val="65"/>
  </w:num>
  <w:num w:numId="56">
    <w:abstractNumId w:val="68"/>
  </w:num>
  <w:num w:numId="57">
    <w:abstractNumId w:val="66"/>
  </w:num>
  <w:num w:numId="58">
    <w:abstractNumId w:val="51"/>
  </w:num>
  <w:num w:numId="59">
    <w:abstractNumId w:val="38"/>
  </w:num>
  <w:num w:numId="60">
    <w:abstractNumId w:val="42"/>
  </w:num>
  <w:num w:numId="61">
    <w:abstractNumId w:val="40"/>
  </w:num>
  <w:num w:numId="62">
    <w:abstractNumId w:val="44"/>
  </w:num>
  <w:num w:numId="63">
    <w:abstractNumId w:val="54"/>
  </w:num>
  <w:num w:numId="64">
    <w:abstractNumId w:val="24"/>
  </w:num>
  <w:num w:numId="65">
    <w:abstractNumId w:val="47"/>
  </w:num>
  <w:num w:numId="66">
    <w:abstractNumId w:val="12"/>
  </w:num>
  <w:num w:numId="67">
    <w:abstractNumId w:val="33"/>
  </w:num>
  <w:num w:numId="68">
    <w:abstractNumId w:val="46"/>
  </w:num>
  <w:num w:numId="69">
    <w:abstractNumId w:val="30"/>
  </w:num>
  <w:num w:numId="70">
    <w:abstractNumId w:val="59"/>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num>
  <w:num w:numId="75">
    <w:abstractNumId w:val="10"/>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60"/>
    <o:shapelayout v:ext="edit">
      <o:rules v:ext="edit">
        <o:r id="V:Rule3" type="connector" idref="#_x0000_s2054"/>
        <o:r id="V:Rule4" type="connector" idref="#_x0000_s205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999"/>
    <w:rsid w:val="00000B95"/>
    <w:rsid w:val="000012AB"/>
    <w:rsid w:val="0000210B"/>
    <w:rsid w:val="00002377"/>
    <w:rsid w:val="0000302D"/>
    <w:rsid w:val="000044B8"/>
    <w:rsid w:val="00004F10"/>
    <w:rsid w:val="0000544D"/>
    <w:rsid w:val="000056FB"/>
    <w:rsid w:val="00005897"/>
    <w:rsid w:val="00005CA4"/>
    <w:rsid w:val="000064E2"/>
    <w:rsid w:val="0000674C"/>
    <w:rsid w:val="00006911"/>
    <w:rsid w:val="00007179"/>
    <w:rsid w:val="000079F4"/>
    <w:rsid w:val="00007FF9"/>
    <w:rsid w:val="0001114C"/>
    <w:rsid w:val="000111CA"/>
    <w:rsid w:val="00011238"/>
    <w:rsid w:val="00011A09"/>
    <w:rsid w:val="00011CB8"/>
    <w:rsid w:val="00012D7F"/>
    <w:rsid w:val="00013027"/>
    <w:rsid w:val="00014745"/>
    <w:rsid w:val="00014782"/>
    <w:rsid w:val="00014960"/>
    <w:rsid w:val="00014B35"/>
    <w:rsid w:val="00014F6E"/>
    <w:rsid w:val="000153DA"/>
    <w:rsid w:val="000163B5"/>
    <w:rsid w:val="00016AE6"/>
    <w:rsid w:val="0001724C"/>
    <w:rsid w:val="00017807"/>
    <w:rsid w:val="000179B0"/>
    <w:rsid w:val="00017E62"/>
    <w:rsid w:val="00020A2B"/>
    <w:rsid w:val="00020B4E"/>
    <w:rsid w:val="0002142D"/>
    <w:rsid w:val="0002146C"/>
    <w:rsid w:val="0002183D"/>
    <w:rsid w:val="000236BD"/>
    <w:rsid w:val="00023E8F"/>
    <w:rsid w:val="00024137"/>
    <w:rsid w:val="0002529B"/>
    <w:rsid w:val="000252A0"/>
    <w:rsid w:val="000255BE"/>
    <w:rsid w:val="000259B2"/>
    <w:rsid w:val="00025B0A"/>
    <w:rsid w:val="00025B49"/>
    <w:rsid w:val="00025DFC"/>
    <w:rsid w:val="00026EE8"/>
    <w:rsid w:val="0002715A"/>
    <w:rsid w:val="00027200"/>
    <w:rsid w:val="000278DA"/>
    <w:rsid w:val="00027F9D"/>
    <w:rsid w:val="00030088"/>
    <w:rsid w:val="000318C2"/>
    <w:rsid w:val="00031D31"/>
    <w:rsid w:val="000327A3"/>
    <w:rsid w:val="00032828"/>
    <w:rsid w:val="00032A2E"/>
    <w:rsid w:val="00033510"/>
    <w:rsid w:val="00033574"/>
    <w:rsid w:val="00033787"/>
    <w:rsid w:val="000339BF"/>
    <w:rsid w:val="0003417B"/>
    <w:rsid w:val="00034EA2"/>
    <w:rsid w:val="00034F54"/>
    <w:rsid w:val="000351A2"/>
    <w:rsid w:val="00035231"/>
    <w:rsid w:val="000356CA"/>
    <w:rsid w:val="00035F2B"/>
    <w:rsid w:val="00036206"/>
    <w:rsid w:val="000362B1"/>
    <w:rsid w:val="00036384"/>
    <w:rsid w:val="00036DFA"/>
    <w:rsid w:val="000374F7"/>
    <w:rsid w:val="00037D13"/>
    <w:rsid w:val="00040392"/>
    <w:rsid w:val="00040861"/>
    <w:rsid w:val="00041054"/>
    <w:rsid w:val="00041405"/>
    <w:rsid w:val="0004178B"/>
    <w:rsid w:val="00041AF9"/>
    <w:rsid w:val="00042FC8"/>
    <w:rsid w:val="00043072"/>
    <w:rsid w:val="0004318A"/>
    <w:rsid w:val="000454F2"/>
    <w:rsid w:val="0004562A"/>
    <w:rsid w:val="00045A3E"/>
    <w:rsid w:val="00045AE8"/>
    <w:rsid w:val="00045F6F"/>
    <w:rsid w:val="00046175"/>
    <w:rsid w:val="00046298"/>
    <w:rsid w:val="0004648D"/>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1A47"/>
    <w:rsid w:val="00051E36"/>
    <w:rsid w:val="000520A4"/>
    <w:rsid w:val="000521FD"/>
    <w:rsid w:val="000523B1"/>
    <w:rsid w:val="00053080"/>
    <w:rsid w:val="0005346C"/>
    <w:rsid w:val="00053791"/>
    <w:rsid w:val="00054316"/>
    <w:rsid w:val="00054E01"/>
    <w:rsid w:val="000551C8"/>
    <w:rsid w:val="00056AB5"/>
    <w:rsid w:val="00056DFD"/>
    <w:rsid w:val="000573FB"/>
    <w:rsid w:val="000604AE"/>
    <w:rsid w:val="00061C97"/>
    <w:rsid w:val="00061CB7"/>
    <w:rsid w:val="00061D48"/>
    <w:rsid w:val="00062527"/>
    <w:rsid w:val="00062728"/>
    <w:rsid w:val="00063282"/>
    <w:rsid w:val="00063DFB"/>
    <w:rsid w:val="000641EA"/>
    <w:rsid w:val="000643F2"/>
    <w:rsid w:val="000644F7"/>
    <w:rsid w:val="00064CE2"/>
    <w:rsid w:val="00064E56"/>
    <w:rsid w:val="00064EA7"/>
    <w:rsid w:val="000654B8"/>
    <w:rsid w:val="00065C12"/>
    <w:rsid w:val="00065CF0"/>
    <w:rsid w:val="0006667C"/>
    <w:rsid w:val="0006743C"/>
    <w:rsid w:val="0006750A"/>
    <w:rsid w:val="00067784"/>
    <w:rsid w:val="0006795A"/>
    <w:rsid w:val="00067C20"/>
    <w:rsid w:val="000700F0"/>
    <w:rsid w:val="00070E82"/>
    <w:rsid w:val="00071829"/>
    <w:rsid w:val="00071954"/>
    <w:rsid w:val="00071F1C"/>
    <w:rsid w:val="00072B7B"/>
    <w:rsid w:val="00073140"/>
    <w:rsid w:val="00073732"/>
    <w:rsid w:val="000744A4"/>
    <w:rsid w:val="00074FF4"/>
    <w:rsid w:val="0007596D"/>
    <w:rsid w:val="00075AB8"/>
    <w:rsid w:val="00075B3A"/>
    <w:rsid w:val="00075D44"/>
    <w:rsid w:val="0007622E"/>
    <w:rsid w:val="0007678C"/>
    <w:rsid w:val="00077544"/>
    <w:rsid w:val="000806C1"/>
    <w:rsid w:val="00080B70"/>
    <w:rsid w:val="00080F49"/>
    <w:rsid w:val="00081006"/>
    <w:rsid w:val="000813B8"/>
    <w:rsid w:val="00082983"/>
    <w:rsid w:val="00082AFD"/>
    <w:rsid w:val="000833C6"/>
    <w:rsid w:val="000838D2"/>
    <w:rsid w:val="0008395D"/>
    <w:rsid w:val="00085142"/>
    <w:rsid w:val="0008604B"/>
    <w:rsid w:val="00086110"/>
    <w:rsid w:val="0008681F"/>
    <w:rsid w:val="000868B5"/>
    <w:rsid w:val="00086CE4"/>
    <w:rsid w:val="00086FC5"/>
    <w:rsid w:val="00087203"/>
    <w:rsid w:val="00087EAD"/>
    <w:rsid w:val="00087F5D"/>
    <w:rsid w:val="00090918"/>
    <w:rsid w:val="00090A6D"/>
    <w:rsid w:val="00090AC8"/>
    <w:rsid w:val="00090EA0"/>
    <w:rsid w:val="00092850"/>
    <w:rsid w:val="00092BC3"/>
    <w:rsid w:val="00092F40"/>
    <w:rsid w:val="00093147"/>
    <w:rsid w:val="00093AC0"/>
    <w:rsid w:val="000949B2"/>
    <w:rsid w:val="00094A56"/>
    <w:rsid w:val="00096E5A"/>
    <w:rsid w:val="0009700C"/>
    <w:rsid w:val="000971FD"/>
    <w:rsid w:val="000978AD"/>
    <w:rsid w:val="00097CD6"/>
    <w:rsid w:val="00097DEE"/>
    <w:rsid w:val="000A01B7"/>
    <w:rsid w:val="000A03C2"/>
    <w:rsid w:val="000A03DE"/>
    <w:rsid w:val="000A0839"/>
    <w:rsid w:val="000A14AE"/>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66B"/>
    <w:rsid w:val="000A61E0"/>
    <w:rsid w:val="000A643A"/>
    <w:rsid w:val="000A7AB7"/>
    <w:rsid w:val="000B03A7"/>
    <w:rsid w:val="000B05C1"/>
    <w:rsid w:val="000B090D"/>
    <w:rsid w:val="000B1868"/>
    <w:rsid w:val="000B1B49"/>
    <w:rsid w:val="000B207D"/>
    <w:rsid w:val="000B20E1"/>
    <w:rsid w:val="000B24D4"/>
    <w:rsid w:val="000B2563"/>
    <w:rsid w:val="000B2EC8"/>
    <w:rsid w:val="000B337C"/>
    <w:rsid w:val="000B3620"/>
    <w:rsid w:val="000B3E71"/>
    <w:rsid w:val="000B486D"/>
    <w:rsid w:val="000B4B31"/>
    <w:rsid w:val="000B5117"/>
    <w:rsid w:val="000B56E0"/>
    <w:rsid w:val="000B5ED8"/>
    <w:rsid w:val="000B5FAB"/>
    <w:rsid w:val="000B64F5"/>
    <w:rsid w:val="000B7370"/>
    <w:rsid w:val="000B79BC"/>
    <w:rsid w:val="000C00C0"/>
    <w:rsid w:val="000C0110"/>
    <w:rsid w:val="000C0259"/>
    <w:rsid w:val="000C0318"/>
    <w:rsid w:val="000C14AF"/>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7115"/>
    <w:rsid w:val="000C7D6D"/>
    <w:rsid w:val="000D05FB"/>
    <w:rsid w:val="000D0B0B"/>
    <w:rsid w:val="000D0CA4"/>
    <w:rsid w:val="000D0FF4"/>
    <w:rsid w:val="000D159C"/>
    <w:rsid w:val="000D198A"/>
    <w:rsid w:val="000D1D4F"/>
    <w:rsid w:val="000D1F83"/>
    <w:rsid w:val="000D3AFE"/>
    <w:rsid w:val="000D3BC4"/>
    <w:rsid w:val="000D3D82"/>
    <w:rsid w:val="000D40B0"/>
    <w:rsid w:val="000D4315"/>
    <w:rsid w:val="000D58FB"/>
    <w:rsid w:val="000D5DA4"/>
    <w:rsid w:val="000D5DB8"/>
    <w:rsid w:val="000D60B3"/>
    <w:rsid w:val="000D63BB"/>
    <w:rsid w:val="000D6888"/>
    <w:rsid w:val="000D70C3"/>
    <w:rsid w:val="000D7163"/>
    <w:rsid w:val="000D7250"/>
    <w:rsid w:val="000D765A"/>
    <w:rsid w:val="000D76AA"/>
    <w:rsid w:val="000D78F9"/>
    <w:rsid w:val="000E07D5"/>
    <w:rsid w:val="000E16A7"/>
    <w:rsid w:val="000E192E"/>
    <w:rsid w:val="000E2B08"/>
    <w:rsid w:val="000E338B"/>
    <w:rsid w:val="000E365F"/>
    <w:rsid w:val="000E3AE3"/>
    <w:rsid w:val="000E3CFF"/>
    <w:rsid w:val="000E4590"/>
    <w:rsid w:val="000E4A1E"/>
    <w:rsid w:val="000E4B0E"/>
    <w:rsid w:val="000E4FEE"/>
    <w:rsid w:val="000E5468"/>
    <w:rsid w:val="000E5831"/>
    <w:rsid w:val="000E64E9"/>
    <w:rsid w:val="000E6D1D"/>
    <w:rsid w:val="000E723D"/>
    <w:rsid w:val="000E73B6"/>
    <w:rsid w:val="000E7522"/>
    <w:rsid w:val="000F017F"/>
    <w:rsid w:val="000F0262"/>
    <w:rsid w:val="000F030B"/>
    <w:rsid w:val="000F0735"/>
    <w:rsid w:val="000F0960"/>
    <w:rsid w:val="000F0A83"/>
    <w:rsid w:val="000F0FC6"/>
    <w:rsid w:val="000F127D"/>
    <w:rsid w:val="000F12E0"/>
    <w:rsid w:val="000F15FB"/>
    <w:rsid w:val="000F1C13"/>
    <w:rsid w:val="000F1C6A"/>
    <w:rsid w:val="000F1F68"/>
    <w:rsid w:val="000F2617"/>
    <w:rsid w:val="000F2998"/>
    <w:rsid w:val="000F35B4"/>
    <w:rsid w:val="000F3B73"/>
    <w:rsid w:val="000F3D5C"/>
    <w:rsid w:val="000F3EF3"/>
    <w:rsid w:val="000F431C"/>
    <w:rsid w:val="000F4773"/>
    <w:rsid w:val="000F48BD"/>
    <w:rsid w:val="000F4993"/>
    <w:rsid w:val="000F4BC2"/>
    <w:rsid w:val="000F508B"/>
    <w:rsid w:val="000F5427"/>
    <w:rsid w:val="000F61B1"/>
    <w:rsid w:val="000F66D6"/>
    <w:rsid w:val="000F6B33"/>
    <w:rsid w:val="000F70C2"/>
    <w:rsid w:val="000F7820"/>
    <w:rsid w:val="000F7F23"/>
    <w:rsid w:val="001003A2"/>
    <w:rsid w:val="001011B2"/>
    <w:rsid w:val="001013DD"/>
    <w:rsid w:val="001019BF"/>
    <w:rsid w:val="00101BBB"/>
    <w:rsid w:val="00101CD9"/>
    <w:rsid w:val="00102313"/>
    <w:rsid w:val="0010283B"/>
    <w:rsid w:val="001034AA"/>
    <w:rsid w:val="00103B90"/>
    <w:rsid w:val="00103CB4"/>
    <w:rsid w:val="00103EEE"/>
    <w:rsid w:val="00104102"/>
    <w:rsid w:val="0010429F"/>
    <w:rsid w:val="00104D72"/>
    <w:rsid w:val="00105682"/>
    <w:rsid w:val="00105755"/>
    <w:rsid w:val="0010610E"/>
    <w:rsid w:val="00106956"/>
    <w:rsid w:val="00107553"/>
    <w:rsid w:val="001076E2"/>
    <w:rsid w:val="00107871"/>
    <w:rsid w:val="00107E9F"/>
    <w:rsid w:val="0011054A"/>
    <w:rsid w:val="0011191E"/>
    <w:rsid w:val="00111960"/>
    <w:rsid w:val="00111E9F"/>
    <w:rsid w:val="00112489"/>
    <w:rsid w:val="001128A5"/>
    <w:rsid w:val="00113A7C"/>
    <w:rsid w:val="00113ED0"/>
    <w:rsid w:val="0011418D"/>
    <w:rsid w:val="00114413"/>
    <w:rsid w:val="0011470F"/>
    <w:rsid w:val="001156EF"/>
    <w:rsid w:val="001158D9"/>
    <w:rsid w:val="00115AF6"/>
    <w:rsid w:val="00115B54"/>
    <w:rsid w:val="00116260"/>
    <w:rsid w:val="00117B73"/>
    <w:rsid w:val="00120980"/>
    <w:rsid w:val="00120D94"/>
    <w:rsid w:val="00121344"/>
    <w:rsid w:val="001216CE"/>
    <w:rsid w:val="0012184B"/>
    <w:rsid w:val="001219C1"/>
    <w:rsid w:val="001233B1"/>
    <w:rsid w:val="00123EBC"/>
    <w:rsid w:val="00123EC4"/>
    <w:rsid w:val="00124077"/>
    <w:rsid w:val="00124602"/>
    <w:rsid w:val="00124A2C"/>
    <w:rsid w:val="00124CB9"/>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D5"/>
    <w:rsid w:val="00136CD8"/>
    <w:rsid w:val="001374F4"/>
    <w:rsid w:val="00137A44"/>
    <w:rsid w:val="00137CC7"/>
    <w:rsid w:val="00137F43"/>
    <w:rsid w:val="00140027"/>
    <w:rsid w:val="00140581"/>
    <w:rsid w:val="001406A7"/>
    <w:rsid w:val="0014109C"/>
    <w:rsid w:val="001423AB"/>
    <w:rsid w:val="001427C0"/>
    <w:rsid w:val="0014370F"/>
    <w:rsid w:val="00143717"/>
    <w:rsid w:val="0014403C"/>
    <w:rsid w:val="0014431D"/>
    <w:rsid w:val="0014457A"/>
    <w:rsid w:val="001449B9"/>
    <w:rsid w:val="00144F37"/>
    <w:rsid w:val="00145788"/>
    <w:rsid w:val="00145DC2"/>
    <w:rsid w:val="00145E63"/>
    <w:rsid w:val="0014675A"/>
    <w:rsid w:val="00146920"/>
    <w:rsid w:val="001501F1"/>
    <w:rsid w:val="00151AD6"/>
    <w:rsid w:val="00151DA5"/>
    <w:rsid w:val="00152286"/>
    <w:rsid w:val="00152CCC"/>
    <w:rsid w:val="00153397"/>
    <w:rsid w:val="00154100"/>
    <w:rsid w:val="00154179"/>
    <w:rsid w:val="00154F02"/>
    <w:rsid w:val="00154F52"/>
    <w:rsid w:val="0015517B"/>
    <w:rsid w:val="00155D4D"/>
    <w:rsid w:val="0015642E"/>
    <w:rsid w:val="001564A6"/>
    <w:rsid w:val="0015666D"/>
    <w:rsid w:val="00156BEC"/>
    <w:rsid w:val="00156DA8"/>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EFA"/>
    <w:rsid w:val="001645C1"/>
    <w:rsid w:val="00164665"/>
    <w:rsid w:val="00164E75"/>
    <w:rsid w:val="001651B9"/>
    <w:rsid w:val="00165224"/>
    <w:rsid w:val="001652C7"/>
    <w:rsid w:val="00165608"/>
    <w:rsid w:val="00167042"/>
    <w:rsid w:val="00167796"/>
    <w:rsid w:val="00170491"/>
    <w:rsid w:val="001717AF"/>
    <w:rsid w:val="001721DF"/>
    <w:rsid w:val="00172525"/>
    <w:rsid w:val="00172611"/>
    <w:rsid w:val="00173005"/>
    <w:rsid w:val="00173296"/>
    <w:rsid w:val="0017368F"/>
    <w:rsid w:val="001736FF"/>
    <w:rsid w:val="00173FC4"/>
    <w:rsid w:val="0017425C"/>
    <w:rsid w:val="00174E02"/>
    <w:rsid w:val="0017569F"/>
    <w:rsid w:val="0017683E"/>
    <w:rsid w:val="00176B9F"/>
    <w:rsid w:val="00177775"/>
    <w:rsid w:val="00177FA1"/>
    <w:rsid w:val="001802C0"/>
    <w:rsid w:val="00180BCF"/>
    <w:rsid w:val="00181906"/>
    <w:rsid w:val="00181B60"/>
    <w:rsid w:val="00181CDC"/>
    <w:rsid w:val="001821B0"/>
    <w:rsid w:val="00182470"/>
    <w:rsid w:val="00182CBB"/>
    <w:rsid w:val="00183871"/>
    <w:rsid w:val="00183C0D"/>
    <w:rsid w:val="00183D5F"/>
    <w:rsid w:val="001840C6"/>
    <w:rsid w:val="001840FC"/>
    <w:rsid w:val="00184344"/>
    <w:rsid w:val="00185053"/>
    <w:rsid w:val="001851F2"/>
    <w:rsid w:val="0018646D"/>
    <w:rsid w:val="00186CF7"/>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500"/>
    <w:rsid w:val="00194AD4"/>
    <w:rsid w:val="00195705"/>
    <w:rsid w:val="00195881"/>
    <w:rsid w:val="001962F7"/>
    <w:rsid w:val="00196870"/>
    <w:rsid w:val="00196871"/>
    <w:rsid w:val="001971BB"/>
    <w:rsid w:val="001974A3"/>
    <w:rsid w:val="00197D30"/>
    <w:rsid w:val="00197DF4"/>
    <w:rsid w:val="00197F69"/>
    <w:rsid w:val="001A0234"/>
    <w:rsid w:val="001A0842"/>
    <w:rsid w:val="001A0B28"/>
    <w:rsid w:val="001A0E0A"/>
    <w:rsid w:val="001A1450"/>
    <w:rsid w:val="001A1A23"/>
    <w:rsid w:val="001A1A67"/>
    <w:rsid w:val="001A2B8E"/>
    <w:rsid w:val="001A2B9A"/>
    <w:rsid w:val="001A4563"/>
    <w:rsid w:val="001A48CB"/>
    <w:rsid w:val="001A49AF"/>
    <w:rsid w:val="001A4FC6"/>
    <w:rsid w:val="001A52D4"/>
    <w:rsid w:val="001A5812"/>
    <w:rsid w:val="001A6B94"/>
    <w:rsid w:val="001A70A5"/>
    <w:rsid w:val="001A70FF"/>
    <w:rsid w:val="001A71BA"/>
    <w:rsid w:val="001A74CC"/>
    <w:rsid w:val="001A7780"/>
    <w:rsid w:val="001A7F2F"/>
    <w:rsid w:val="001B064C"/>
    <w:rsid w:val="001B0BCC"/>
    <w:rsid w:val="001B230F"/>
    <w:rsid w:val="001B27DF"/>
    <w:rsid w:val="001B3111"/>
    <w:rsid w:val="001B3525"/>
    <w:rsid w:val="001B382A"/>
    <w:rsid w:val="001B3B3D"/>
    <w:rsid w:val="001B3E05"/>
    <w:rsid w:val="001B4368"/>
    <w:rsid w:val="001B486C"/>
    <w:rsid w:val="001B49C1"/>
    <w:rsid w:val="001B4FF2"/>
    <w:rsid w:val="001B648C"/>
    <w:rsid w:val="001B79BF"/>
    <w:rsid w:val="001C009C"/>
    <w:rsid w:val="001C0607"/>
    <w:rsid w:val="001C0BA3"/>
    <w:rsid w:val="001C0F03"/>
    <w:rsid w:val="001C10BB"/>
    <w:rsid w:val="001C145C"/>
    <w:rsid w:val="001C151D"/>
    <w:rsid w:val="001C1553"/>
    <w:rsid w:val="001C1691"/>
    <w:rsid w:val="001C1842"/>
    <w:rsid w:val="001C197A"/>
    <w:rsid w:val="001C1CBD"/>
    <w:rsid w:val="001C2851"/>
    <w:rsid w:val="001C285E"/>
    <w:rsid w:val="001C2D5B"/>
    <w:rsid w:val="001C333E"/>
    <w:rsid w:val="001C4801"/>
    <w:rsid w:val="001C508C"/>
    <w:rsid w:val="001C5538"/>
    <w:rsid w:val="001C597A"/>
    <w:rsid w:val="001C5A1F"/>
    <w:rsid w:val="001C5A49"/>
    <w:rsid w:val="001C5B23"/>
    <w:rsid w:val="001C5E77"/>
    <w:rsid w:val="001C5F49"/>
    <w:rsid w:val="001C60D5"/>
    <w:rsid w:val="001C69A7"/>
    <w:rsid w:val="001C7A9A"/>
    <w:rsid w:val="001C7DD3"/>
    <w:rsid w:val="001D08AB"/>
    <w:rsid w:val="001D0F8F"/>
    <w:rsid w:val="001D14E7"/>
    <w:rsid w:val="001D1D07"/>
    <w:rsid w:val="001D1F25"/>
    <w:rsid w:val="001D253F"/>
    <w:rsid w:val="001D287F"/>
    <w:rsid w:val="001D34C2"/>
    <w:rsid w:val="001D38B5"/>
    <w:rsid w:val="001D393F"/>
    <w:rsid w:val="001D39FB"/>
    <w:rsid w:val="001D3E92"/>
    <w:rsid w:val="001D5385"/>
    <w:rsid w:val="001D5FC6"/>
    <w:rsid w:val="001D5FEF"/>
    <w:rsid w:val="001D67B4"/>
    <w:rsid w:val="001D68CC"/>
    <w:rsid w:val="001D6E14"/>
    <w:rsid w:val="001E09EC"/>
    <w:rsid w:val="001E0D2E"/>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E9A"/>
    <w:rsid w:val="001E5A87"/>
    <w:rsid w:val="001E6132"/>
    <w:rsid w:val="001E66C9"/>
    <w:rsid w:val="001E7721"/>
    <w:rsid w:val="001E7EE4"/>
    <w:rsid w:val="001F0259"/>
    <w:rsid w:val="001F0633"/>
    <w:rsid w:val="001F15B2"/>
    <w:rsid w:val="001F17F3"/>
    <w:rsid w:val="001F197F"/>
    <w:rsid w:val="001F1B70"/>
    <w:rsid w:val="001F27CF"/>
    <w:rsid w:val="001F2EAB"/>
    <w:rsid w:val="001F2EDF"/>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EDE"/>
    <w:rsid w:val="0020279F"/>
    <w:rsid w:val="00202990"/>
    <w:rsid w:val="00202A80"/>
    <w:rsid w:val="00202D5E"/>
    <w:rsid w:val="0020372C"/>
    <w:rsid w:val="002043E1"/>
    <w:rsid w:val="0020452D"/>
    <w:rsid w:val="00204963"/>
    <w:rsid w:val="00204A28"/>
    <w:rsid w:val="00204C82"/>
    <w:rsid w:val="00204CDF"/>
    <w:rsid w:val="002052F5"/>
    <w:rsid w:val="0020559C"/>
    <w:rsid w:val="00205CFC"/>
    <w:rsid w:val="002071D8"/>
    <w:rsid w:val="00207ADD"/>
    <w:rsid w:val="00207BC8"/>
    <w:rsid w:val="0021002C"/>
    <w:rsid w:val="00210147"/>
    <w:rsid w:val="002104AD"/>
    <w:rsid w:val="00210A1A"/>
    <w:rsid w:val="00210F9E"/>
    <w:rsid w:val="00211014"/>
    <w:rsid w:val="00211194"/>
    <w:rsid w:val="00211502"/>
    <w:rsid w:val="00211887"/>
    <w:rsid w:val="00211918"/>
    <w:rsid w:val="00212050"/>
    <w:rsid w:val="002123C4"/>
    <w:rsid w:val="002126BD"/>
    <w:rsid w:val="002129E5"/>
    <w:rsid w:val="00213157"/>
    <w:rsid w:val="00213532"/>
    <w:rsid w:val="002139F2"/>
    <w:rsid w:val="00213B94"/>
    <w:rsid w:val="00214A7E"/>
    <w:rsid w:val="0021517F"/>
    <w:rsid w:val="00215849"/>
    <w:rsid w:val="00216A93"/>
    <w:rsid w:val="0021727D"/>
    <w:rsid w:val="002172A9"/>
    <w:rsid w:val="00217407"/>
    <w:rsid w:val="00217452"/>
    <w:rsid w:val="002175C7"/>
    <w:rsid w:val="00217ACA"/>
    <w:rsid w:val="00217C09"/>
    <w:rsid w:val="00217C68"/>
    <w:rsid w:val="00217E9C"/>
    <w:rsid w:val="00220D2D"/>
    <w:rsid w:val="00220D96"/>
    <w:rsid w:val="002211E2"/>
    <w:rsid w:val="00221A7C"/>
    <w:rsid w:val="00221C62"/>
    <w:rsid w:val="00221D30"/>
    <w:rsid w:val="00222016"/>
    <w:rsid w:val="00222166"/>
    <w:rsid w:val="00222430"/>
    <w:rsid w:val="0022258B"/>
    <w:rsid w:val="00222780"/>
    <w:rsid w:val="00222BC9"/>
    <w:rsid w:val="00222E1D"/>
    <w:rsid w:val="0022325A"/>
    <w:rsid w:val="002232C2"/>
    <w:rsid w:val="00223E82"/>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3AD9"/>
    <w:rsid w:val="00233B07"/>
    <w:rsid w:val="002345B0"/>
    <w:rsid w:val="00234711"/>
    <w:rsid w:val="00235286"/>
    <w:rsid w:val="00235A35"/>
    <w:rsid w:val="00235A51"/>
    <w:rsid w:val="00235AF2"/>
    <w:rsid w:val="00236146"/>
    <w:rsid w:val="002361FE"/>
    <w:rsid w:val="0023648E"/>
    <w:rsid w:val="00237493"/>
    <w:rsid w:val="002375FF"/>
    <w:rsid w:val="002400FB"/>
    <w:rsid w:val="00240552"/>
    <w:rsid w:val="002410C1"/>
    <w:rsid w:val="0024119B"/>
    <w:rsid w:val="0024169A"/>
    <w:rsid w:val="00241D4B"/>
    <w:rsid w:val="00242055"/>
    <w:rsid w:val="0024214B"/>
    <w:rsid w:val="002426D1"/>
    <w:rsid w:val="00243B3E"/>
    <w:rsid w:val="00243DC6"/>
    <w:rsid w:val="0024438E"/>
    <w:rsid w:val="00244A67"/>
    <w:rsid w:val="00245B2F"/>
    <w:rsid w:val="00245B92"/>
    <w:rsid w:val="0024638A"/>
    <w:rsid w:val="00246F76"/>
    <w:rsid w:val="00247721"/>
    <w:rsid w:val="00247F0F"/>
    <w:rsid w:val="00250064"/>
    <w:rsid w:val="002508F7"/>
    <w:rsid w:val="00251012"/>
    <w:rsid w:val="0025182E"/>
    <w:rsid w:val="00251AD8"/>
    <w:rsid w:val="00251EA1"/>
    <w:rsid w:val="00252689"/>
    <w:rsid w:val="00252C02"/>
    <w:rsid w:val="002539CA"/>
    <w:rsid w:val="00253C55"/>
    <w:rsid w:val="00254155"/>
    <w:rsid w:val="0025436D"/>
    <w:rsid w:val="00254C3E"/>
    <w:rsid w:val="002555E9"/>
    <w:rsid w:val="00255820"/>
    <w:rsid w:val="00256426"/>
    <w:rsid w:val="00257213"/>
    <w:rsid w:val="00257BBE"/>
    <w:rsid w:val="00257C65"/>
    <w:rsid w:val="00257DC7"/>
    <w:rsid w:val="00257E59"/>
    <w:rsid w:val="00260465"/>
    <w:rsid w:val="002605EA"/>
    <w:rsid w:val="00260B49"/>
    <w:rsid w:val="002613E3"/>
    <w:rsid w:val="00261956"/>
    <w:rsid w:val="00261A3B"/>
    <w:rsid w:val="00262265"/>
    <w:rsid w:val="00262BD2"/>
    <w:rsid w:val="00262ECC"/>
    <w:rsid w:val="0026375B"/>
    <w:rsid w:val="00263BDB"/>
    <w:rsid w:val="00264215"/>
    <w:rsid w:val="002642FD"/>
    <w:rsid w:val="00264605"/>
    <w:rsid w:val="00264B40"/>
    <w:rsid w:val="00265108"/>
    <w:rsid w:val="00265492"/>
    <w:rsid w:val="00266724"/>
    <w:rsid w:val="0026674D"/>
    <w:rsid w:val="00266B3D"/>
    <w:rsid w:val="00267338"/>
    <w:rsid w:val="00267F53"/>
    <w:rsid w:val="002716D2"/>
    <w:rsid w:val="00271FD7"/>
    <w:rsid w:val="002732FC"/>
    <w:rsid w:val="002736CD"/>
    <w:rsid w:val="0027383A"/>
    <w:rsid w:val="00273AEB"/>
    <w:rsid w:val="00273BC5"/>
    <w:rsid w:val="00273E65"/>
    <w:rsid w:val="0027413D"/>
    <w:rsid w:val="00274335"/>
    <w:rsid w:val="00274356"/>
    <w:rsid w:val="002743F2"/>
    <w:rsid w:val="002744E5"/>
    <w:rsid w:val="00274601"/>
    <w:rsid w:val="002749C3"/>
    <w:rsid w:val="00274A81"/>
    <w:rsid w:val="00274B43"/>
    <w:rsid w:val="00274B85"/>
    <w:rsid w:val="00276169"/>
    <w:rsid w:val="0027617D"/>
    <w:rsid w:val="00276603"/>
    <w:rsid w:val="00277379"/>
    <w:rsid w:val="0027755F"/>
    <w:rsid w:val="00277E3D"/>
    <w:rsid w:val="00277E62"/>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45E"/>
    <w:rsid w:val="00285460"/>
    <w:rsid w:val="00285FAC"/>
    <w:rsid w:val="00286976"/>
    <w:rsid w:val="00286DDC"/>
    <w:rsid w:val="0028704F"/>
    <w:rsid w:val="0028793A"/>
    <w:rsid w:val="00287A35"/>
    <w:rsid w:val="00287A55"/>
    <w:rsid w:val="00287B1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4863"/>
    <w:rsid w:val="0029487B"/>
    <w:rsid w:val="00294B57"/>
    <w:rsid w:val="00294B99"/>
    <w:rsid w:val="00294CC3"/>
    <w:rsid w:val="00294D59"/>
    <w:rsid w:val="00294DBC"/>
    <w:rsid w:val="00295210"/>
    <w:rsid w:val="00295EEC"/>
    <w:rsid w:val="002962C7"/>
    <w:rsid w:val="00296AB1"/>
    <w:rsid w:val="00296D67"/>
    <w:rsid w:val="00296E87"/>
    <w:rsid w:val="00297563"/>
    <w:rsid w:val="00297D98"/>
    <w:rsid w:val="002A0749"/>
    <w:rsid w:val="002A0BF5"/>
    <w:rsid w:val="002A0E3F"/>
    <w:rsid w:val="002A1817"/>
    <w:rsid w:val="002A1E40"/>
    <w:rsid w:val="002A1FA9"/>
    <w:rsid w:val="002A206C"/>
    <w:rsid w:val="002A2302"/>
    <w:rsid w:val="002A311D"/>
    <w:rsid w:val="002A3D6B"/>
    <w:rsid w:val="002A4B59"/>
    <w:rsid w:val="002A501E"/>
    <w:rsid w:val="002A5893"/>
    <w:rsid w:val="002A5C2A"/>
    <w:rsid w:val="002A5F9A"/>
    <w:rsid w:val="002A6212"/>
    <w:rsid w:val="002A6A8D"/>
    <w:rsid w:val="002A761C"/>
    <w:rsid w:val="002B00AB"/>
    <w:rsid w:val="002B0526"/>
    <w:rsid w:val="002B077B"/>
    <w:rsid w:val="002B0919"/>
    <w:rsid w:val="002B0FFD"/>
    <w:rsid w:val="002B135F"/>
    <w:rsid w:val="002B146C"/>
    <w:rsid w:val="002B1731"/>
    <w:rsid w:val="002B1820"/>
    <w:rsid w:val="002B2107"/>
    <w:rsid w:val="002B22EB"/>
    <w:rsid w:val="002B2638"/>
    <w:rsid w:val="002B29F1"/>
    <w:rsid w:val="002B2AD2"/>
    <w:rsid w:val="002B2CAB"/>
    <w:rsid w:val="002B2D06"/>
    <w:rsid w:val="002B34A1"/>
    <w:rsid w:val="002B362B"/>
    <w:rsid w:val="002B3D8B"/>
    <w:rsid w:val="002B3FA0"/>
    <w:rsid w:val="002B4409"/>
    <w:rsid w:val="002B51DF"/>
    <w:rsid w:val="002B57E2"/>
    <w:rsid w:val="002B603B"/>
    <w:rsid w:val="002B612E"/>
    <w:rsid w:val="002B646F"/>
    <w:rsid w:val="002B6A04"/>
    <w:rsid w:val="002B7019"/>
    <w:rsid w:val="002B7521"/>
    <w:rsid w:val="002B7548"/>
    <w:rsid w:val="002B7C36"/>
    <w:rsid w:val="002C020C"/>
    <w:rsid w:val="002C0890"/>
    <w:rsid w:val="002C08CE"/>
    <w:rsid w:val="002C0D59"/>
    <w:rsid w:val="002C1466"/>
    <w:rsid w:val="002C1AD4"/>
    <w:rsid w:val="002C2B49"/>
    <w:rsid w:val="002C2D48"/>
    <w:rsid w:val="002C33B0"/>
    <w:rsid w:val="002C361C"/>
    <w:rsid w:val="002C4060"/>
    <w:rsid w:val="002C427B"/>
    <w:rsid w:val="002C463F"/>
    <w:rsid w:val="002C6874"/>
    <w:rsid w:val="002C7A19"/>
    <w:rsid w:val="002D03F2"/>
    <w:rsid w:val="002D0B0C"/>
    <w:rsid w:val="002D13F2"/>
    <w:rsid w:val="002D225C"/>
    <w:rsid w:val="002D2DB9"/>
    <w:rsid w:val="002D3986"/>
    <w:rsid w:val="002D39F4"/>
    <w:rsid w:val="002D40BE"/>
    <w:rsid w:val="002D4A2C"/>
    <w:rsid w:val="002D4A96"/>
    <w:rsid w:val="002D4E81"/>
    <w:rsid w:val="002D4EF2"/>
    <w:rsid w:val="002D5A3C"/>
    <w:rsid w:val="002D5AD8"/>
    <w:rsid w:val="002D6E66"/>
    <w:rsid w:val="002D6EA8"/>
    <w:rsid w:val="002D6F88"/>
    <w:rsid w:val="002D709F"/>
    <w:rsid w:val="002D72AE"/>
    <w:rsid w:val="002D74C6"/>
    <w:rsid w:val="002D755E"/>
    <w:rsid w:val="002D767E"/>
    <w:rsid w:val="002D7FAA"/>
    <w:rsid w:val="002E16C6"/>
    <w:rsid w:val="002E16F7"/>
    <w:rsid w:val="002E17FA"/>
    <w:rsid w:val="002E2A7E"/>
    <w:rsid w:val="002E321A"/>
    <w:rsid w:val="002E3B1D"/>
    <w:rsid w:val="002E44A7"/>
    <w:rsid w:val="002E476C"/>
    <w:rsid w:val="002E4878"/>
    <w:rsid w:val="002E4B78"/>
    <w:rsid w:val="002E574D"/>
    <w:rsid w:val="002E5D27"/>
    <w:rsid w:val="002E6769"/>
    <w:rsid w:val="002E6792"/>
    <w:rsid w:val="002E6C2C"/>
    <w:rsid w:val="002E7E88"/>
    <w:rsid w:val="002F0181"/>
    <w:rsid w:val="002F05C5"/>
    <w:rsid w:val="002F1581"/>
    <w:rsid w:val="002F1920"/>
    <w:rsid w:val="002F1B27"/>
    <w:rsid w:val="002F2047"/>
    <w:rsid w:val="002F21A8"/>
    <w:rsid w:val="002F3085"/>
    <w:rsid w:val="002F333C"/>
    <w:rsid w:val="002F43CC"/>
    <w:rsid w:val="002F500B"/>
    <w:rsid w:val="002F541B"/>
    <w:rsid w:val="002F59BB"/>
    <w:rsid w:val="002F5FA8"/>
    <w:rsid w:val="002F6135"/>
    <w:rsid w:val="002F6DEE"/>
    <w:rsid w:val="002F6F70"/>
    <w:rsid w:val="002F75D6"/>
    <w:rsid w:val="002F797F"/>
    <w:rsid w:val="002F7DCF"/>
    <w:rsid w:val="00300AFA"/>
    <w:rsid w:val="00300C59"/>
    <w:rsid w:val="00301D3A"/>
    <w:rsid w:val="00301D85"/>
    <w:rsid w:val="003025B6"/>
    <w:rsid w:val="00302FD9"/>
    <w:rsid w:val="003030DB"/>
    <w:rsid w:val="00303B7B"/>
    <w:rsid w:val="00303BEF"/>
    <w:rsid w:val="0030499E"/>
    <w:rsid w:val="00304BE7"/>
    <w:rsid w:val="003050A7"/>
    <w:rsid w:val="00305BA1"/>
    <w:rsid w:val="00305FD8"/>
    <w:rsid w:val="00306045"/>
    <w:rsid w:val="003060A7"/>
    <w:rsid w:val="00306E59"/>
    <w:rsid w:val="00307DCF"/>
    <w:rsid w:val="00307F40"/>
    <w:rsid w:val="00307F60"/>
    <w:rsid w:val="0031024A"/>
    <w:rsid w:val="00311732"/>
    <w:rsid w:val="00312284"/>
    <w:rsid w:val="00312519"/>
    <w:rsid w:val="003128EC"/>
    <w:rsid w:val="00313842"/>
    <w:rsid w:val="003139E9"/>
    <w:rsid w:val="003148F6"/>
    <w:rsid w:val="00314ADC"/>
    <w:rsid w:val="00314C31"/>
    <w:rsid w:val="0031502A"/>
    <w:rsid w:val="003152D7"/>
    <w:rsid w:val="00315B40"/>
    <w:rsid w:val="00317093"/>
    <w:rsid w:val="0031730A"/>
    <w:rsid w:val="003175E0"/>
    <w:rsid w:val="00320B34"/>
    <w:rsid w:val="00320FA3"/>
    <w:rsid w:val="003210D8"/>
    <w:rsid w:val="00321379"/>
    <w:rsid w:val="003216BF"/>
    <w:rsid w:val="00321B3B"/>
    <w:rsid w:val="00321C32"/>
    <w:rsid w:val="0032235B"/>
    <w:rsid w:val="00322504"/>
    <w:rsid w:val="00322E5F"/>
    <w:rsid w:val="00323517"/>
    <w:rsid w:val="00324BAA"/>
    <w:rsid w:val="00324F73"/>
    <w:rsid w:val="003256C0"/>
    <w:rsid w:val="00325A76"/>
    <w:rsid w:val="00326D6F"/>
    <w:rsid w:val="00327C80"/>
    <w:rsid w:val="00327F09"/>
    <w:rsid w:val="003306B5"/>
    <w:rsid w:val="00330717"/>
    <w:rsid w:val="00330C16"/>
    <w:rsid w:val="00330F76"/>
    <w:rsid w:val="0033139B"/>
    <w:rsid w:val="00331863"/>
    <w:rsid w:val="00332C23"/>
    <w:rsid w:val="00332EB1"/>
    <w:rsid w:val="0033321D"/>
    <w:rsid w:val="003333DA"/>
    <w:rsid w:val="0033363E"/>
    <w:rsid w:val="00333B7D"/>
    <w:rsid w:val="00333EC7"/>
    <w:rsid w:val="00334113"/>
    <w:rsid w:val="00334963"/>
    <w:rsid w:val="00334F4B"/>
    <w:rsid w:val="00335576"/>
    <w:rsid w:val="00335848"/>
    <w:rsid w:val="00335A3E"/>
    <w:rsid w:val="00335B1C"/>
    <w:rsid w:val="00335FE2"/>
    <w:rsid w:val="003365BF"/>
    <w:rsid w:val="00336A37"/>
    <w:rsid w:val="00336D4D"/>
    <w:rsid w:val="003373CE"/>
    <w:rsid w:val="003373EF"/>
    <w:rsid w:val="00337560"/>
    <w:rsid w:val="00337C4F"/>
    <w:rsid w:val="00340E12"/>
    <w:rsid w:val="00342773"/>
    <w:rsid w:val="00342930"/>
    <w:rsid w:val="0034359F"/>
    <w:rsid w:val="00343A7A"/>
    <w:rsid w:val="00343DB4"/>
    <w:rsid w:val="003443C1"/>
    <w:rsid w:val="00344BFB"/>
    <w:rsid w:val="00345098"/>
    <w:rsid w:val="003452F8"/>
    <w:rsid w:val="003454ED"/>
    <w:rsid w:val="003458CC"/>
    <w:rsid w:val="003458DE"/>
    <w:rsid w:val="003459FE"/>
    <w:rsid w:val="00346004"/>
    <w:rsid w:val="00347411"/>
    <w:rsid w:val="00347E5A"/>
    <w:rsid w:val="00350082"/>
    <w:rsid w:val="003501B9"/>
    <w:rsid w:val="00350235"/>
    <w:rsid w:val="00350323"/>
    <w:rsid w:val="00350934"/>
    <w:rsid w:val="00350F04"/>
    <w:rsid w:val="00350F51"/>
    <w:rsid w:val="0035107F"/>
    <w:rsid w:val="00351343"/>
    <w:rsid w:val="00351AEB"/>
    <w:rsid w:val="00351C6B"/>
    <w:rsid w:val="00352238"/>
    <w:rsid w:val="00352C90"/>
    <w:rsid w:val="0035353C"/>
    <w:rsid w:val="00353B7D"/>
    <w:rsid w:val="00354092"/>
    <w:rsid w:val="003542E0"/>
    <w:rsid w:val="0035445C"/>
    <w:rsid w:val="003547B0"/>
    <w:rsid w:val="003548E5"/>
    <w:rsid w:val="00354AC8"/>
    <w:rsid w:val="00354F1A"/>
    <w:rsid w:val="003552C4"/>
    <w:rsid w:val="003553C2"/>
    <w:rsid w:val="00355978"/>
    <w:rsid w:val="00355A66"/>
    <w:rsid w:val="00355E49"/>
    <w:rsid w:val="00356C6B"/>
    <w:rsid w:val="00356FB7"/>
    <w:rsid w:val="003601E5"/>
    <w:rsid w:val="003605AA"/>
    <w:rsid w:val="003606B3"/>
    <w:rsid w:val="00361256"/>
    <w:rsid w:val="003620A1"/>
    <w:rsid w:val="00362E89"/>
    <w:rsid w:val="003633B3"/>
    <w:rsid w:val="003634E0"/>
    <w:rsid w:val="00363583"/>
    <w:rsid w:val="00363A41"/>
    <w:rsid w:val="00363D5C"/>
    <w:rsid w:val="00363D98"/>
    <w:rsid w:val="00363E8E"/>
    <w:rsid w:val="00364278"/>
    <w:rsid w:val="00364745"/>
    <w:rsid w:val="00364D48"/>
    <w:rsid w:val="00365126"/>
    <w:rsid w:val="00365311"/>
    <w:rsid w:val="0036583F"/>
    <w:rsid w:val="00366C92"/>
    <w:rsid w:val="0036713B"/>
    <w:rsid w:val="003674F2"/>
    <w:rsid w:val="00367AB6"/>
    <w:rsid w:val="00367E7D"/>
    <w:rsid w:val="0037037B"/>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658"/>
    <w:rsid w:val="00374A42"/>
    <w:rsid w:val="00375646"/>
    <w:rsid w:val="00375794"/>
    <w:rsid w:val="00375F55"/>
    <w:rsid w:val="00376C5D"/>
    <w:rsid w:val="00376E57"/>
    <w:rsid w:val="00377AA2"/>
    <w:rsid w:val="003802DE"/>
    <w:rsid w:val="0038134D"/>
    <w:rsid w:val="00381637"/>
    <w:rsid w:val="00381FB9"/>
    <w:rsid w:val="00383A03"/>
    <w:rsid w:val="00383BDA"/>
    <w:rsid w:val="00383F1E"/>
    <w:rsid w:val="00384049"/>
    <w:rsid w:val="003843B2"/>
    <w:rsid w:val="00384F76"/>
    <w:rsid w:val="00385298"/>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678"/>
    <w:rsid w:val="00391CFA"/>
    <w:rsid w:val="003938A9"/>
    <w:rsid w:val="003938F3"/>
    <w:rsid w:val="0039396E"/>
    <w:rsid w:val="00393B3B"/>
    <w:rsid w:val="00394423"/>
    <w:rsid w:val="00394814"/>
    <w:rsid w:val="003954EF"/>
    <w:rsid w:val="00395B02"/>
    <w:rsid w:val="00395CBC"/>
    <w:rsid w:val="00395D41"/>
    <w:rsid w:val="003960FA"/>
    <w:rsid w:val="0039665E"/>
    <w:rsid w:val="0039773B"/>
    <w:rsid w:val="00397936"/>
    <w:rsid w:val="00397D7E"/>
    <w:rsid w:val="003A0D8E"/>
    <w:rsid w:val="003A1116"/>
    <w:rsid w:val="003A21F2"/>
    <w:rsid w:val="003A24B6"/>
    <w:rsid w:val="003A2A28"/>
    <w:rsid w:val="003A34D2"/>
    <w:rsid w:val="003A3BEF"/>
    <w:rsid w:val="003A451A"/>
    <w:rsid w:val="003A4BAF"/>
    <w:rsid w:val="003A592A"/>
    <w:rsid w:val="003A63CA"/>
    <w:rsid w:val="003A73B3"/>
    <w:rsid w:val="003A73B5"/>
    <w:rsid w:val="003A7834"/>
    <w:rsid w:val="003B03B4"/>
    <w:rsid w:val="003B0663"/>
    <w:rsid w:val="003B073E"/>
    <w:rsid w:val="003B0780"/>
    <w:rsid w:val="003B0B32"/>
    <w:rsid w:val="003B15AB"/>
    <w:rsid w:val="003B2B04"/>
    <w:rsid w:val="003B2F98"/>
    <w:rsid w:val="003B35EF"/>
    <w:rsid w:val="003B40A7"/>
    <w:rsid w:val="003B42FA"/>
    <w:rsid w:val="003B54D1"/>
    <w:rsid w:val="003B5676"/>
    <w:rsid w:val="003B5E72"/>
    <w:rsid w:val="003B68ED"/>
    <w:rsid w:val="003B6C06"/>
    <w:rsid w:val="003B7239"/>
    <w:rsid w:val="003B7D68"/>
    <w:rsid w:val="003C0DF4"/>
    <w:rsid w:val="003C337D"/>
    <w:rsid w:val="003C3A14"/>
    <w:rsid w:val="003C49A0"/>
    <w:rsid w:val="003C4D0D"/>
    <w:rsid w:val="003C53A6"/>
    <w:rsid w:val="003C53E4"/>
    <w:rsid w:val="003C5497"/>
    <w:rsid w:val="003C5611"/>
    <w:rsid w:val="003C5A0C"/>
    <w:rsid w:val="003C5A13"/>
    <w:rsid w:val="003C6013"/>
    <w:rsid w:val="003C61AF"/>
    <w:rsid w:val="003C6227"/>
    <w:rsid w:val="003C695B"/>
    <w:rsid w:val="003C6ACA"/>
    <w:rsid w:val="003C73AF"/>
    <w:rsid w:val="003C759B"/>
    <w:rsid w:val="003C76E1"/>
    <w:rsid w:val="003D03C9"/>
    <w:rsid w:val="003D13B0"/>
    <w:rsid w:val="003D1610"/>
    <w:rsid w:val="003D1C64"/>
    <w:rsid w:val="003D242C"/>
    <w:rsid w:val="003D40F3"/>
    <w:rsid w:val="003D46FE"/>
    <w:rsid w:val="003D5203"/>
    <w:rsid w:val="003D5DFC"/>
    <w:rsid w:val="003D72F8"/>
    <w:rsid w:val="003D7C84"/>
    <w:rsid w:val="003D7D3F"/>
    <w:rsid w:val="003D7DF8"/>
    <w:rsid w:val="003E0401"/>
    <w:rsid w:val="003E0B9B"/>
    <w:rsid w:val="003E17C7"/>
    <w:rsid w:val="003E1B8D"/>
    <w:rsid w:val="003E1CC3"/>
    <w:rsid w:val="003E2556"/>
    <w:rsid w:val="003E2644"/>
    <w:rsid w:val="003E3422"/>
    <w:rsid w:val="003E3AC9"/>
    <w:rsid w:val="003E43C1"/>
    <w:rsid w:val="003E457B"/>
    <w:rsid w:val="003E4D94"/>
    <w:rsid w:val="003E5042"/>
    <w:rsid w:val="003E5898"/>
    <w:rsid w:val="003E5E06"/>
    <w:rsid w:val="003E6325"/>
    <w:rsid w:val="003E6585"/>
    <w:rsid w:val="003E696C"/>
    <w:rsid w:val="003E7136"/>
    <w:rsid w:val="003F02A4"/>
    <w:rsid w:val="003F0968"/>
    <w:rsid w:val="003F0C6E"/>
    <w:rsid w:val="003F0FE6"/>
    <w:rsid w:val="003F115B"/>
    <w:rsid w:val="003F130A"/>
    <w:rsid w:val="003F1827"/>
    <w:rsid w:val="003F1ADF"/>
    <w:rsid w:val="003F1D0D"/>
    <w:rsid w:val="003F2313"/>
    <w:rsid w:val="003F2583"/>
    <w:rsid w:val="003F27C4"/>
    <w:rsid w:val="003F28B0"/>
    <w:rsid w:val="003F2CA8"/>
    <w:rsid w:val="003F2F5B"/>
    <w:rsid w:val="003F35C1"/>
    <w:rsid w:val="003F3F98"/>
    <w:rsid w:val="003F420F"/>
    <w:rsid w:val="003F4320"/>
    <w:rsid w:val="003F498C"/>
    <w:rsid w:val="003F5302"/>
    <w:rsid w:val="003F5576"/>
    <w:rsid w:val="003F5BD3"/>
    <w:rsid w:val="003F5F93"/>
    <w:rsid w:val="003F696F"/>
    <w:rsid w:val="003F6A3B"/>
    <w:rsid w:val="003F7626"/>
    <w:rsid w:val="003F7C89"/>
    <w:rsid w:val="003F7CA7"/>
    <w:rsid w:val="00400838"/>
    <w:rsid w:val="00400C2A"/>
    <w:rsid w:val="00401105"/>
    <w:rsid w:val="004017EE"/>
    <w:rsid w:val="004018FF"/>
    <w:rsid w:val="004021E4"/>
    <w:rsid w:val="00403397"/>
    <w:rsid w:val="00403781"/>
    <w:rsid w:val="0040391A"/>
    <w:rsid w:val="00403B1C"/>
    <w:rsid w:val="004044A4"/>
    <w:rsid w:val="00404712"/>
    <w:rsid w:val="00404900"/>
    <w:rsid w:val="00404AD8"/>
    <w:rsid w:val="004062AF"/>
    <w:rsid w:val="00406AFF"/>
    <w:rsid w:val="004071B7"/>
    <w:rsid w:val="00407913"/>
    <w:rsid w:val="00407B95"/>
    <w:rsid w:val="00407BDA"/>
    <w:rsid w:val="00407E86"/>
    <w:rsid w:val="004103E0"/>
    <w:rsid w:val="0041095C"/>
    <w:rsid w:val="00410D31"/>
    <w:rsid w:val="00411200"/>
    <w:rsid w:val="00411C87"/>
    <w:rsid w:val="004121D3"/>
    <w:rsid w:val="004130C1"/>
    <w:rsid w:val="0041339D"/>
    <w:rsid w:val="0041357C"/>
    <w:rsid w:val="00413B65"/>
    <w:rsid w:val="004140D9"/>
    <w:rsid w:val="00414294"/>
    <w:rsid w:val="004144C8"/>
    <w:rsid w:val="00414932"/>
    <w:rsid w:val="004150D0"/>
    <w:rsid w:val="0041558C"/>
    <w:rsid w:val="004156AB"/>
    <w:rsid w:val="004159CB"/>
    <w:rsid w:val="00415AB5"/>
    <w:rsid w:val="00415AC5"/>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88C"/>
    <w:rsid w:val="00424A7B"/>
    <w:rsid w:val="00425046"/>
    <w:rsid w:val="004253EF"/>
    <w:rsid w:val="004254A5"/>
    <w:rsid w:val="00425A5E"/>
    <w:rsid w:val="00425C69"/>
    <w:rsid w:val="004269F7"/>
    <w:rsid w:val="00426D25"/>
    <w:rsid w:val="004276B5"/>
    <w:rsid w:val="004307A5"/>
    <w:rsid w:val="004310CA"/>
    <w:rsid w:val="00431AA4"/>
    <w:rsid w:val="00431FE7"/>
    <w:rsid w:val="0043213A"/>
    <w:rsid w:val="00432DF6"/>
    <w:rsid w:val="00432F15"/>
    <w:rsid w:val="00433093"/>
    <w:rsid w:val="00433620"/>
    <w:rsid w:val="0043378D"/>
    <w:rsid w:val="004340CF"/>
    <w:rsid w:val="004340ED"/>
    <w:rsid w:val="004343C8"/>
    <w:rsid w:val="004349E1"/>
    <w:rsid w:val="00434B00"/>
    <w:rsid w:val="004352E4"/>
    <w:rsid w:val="004353FA"/>
    <w:rsid w:val="00435481"/>
    <w:rsid w:val="00435D16"/>
    <w:rsid w:val="00435F2F"/>
    <w:rsid w:val="00435FD9"/>
    <w:rsid w:val="00436B71"/>
    <w:rsid w:val="00436C8C"/>
    <w:rsid w:val="004374C4"/>
    <w:rsid w:val="00440175"/>
    <w:rsid w:val="00440825"/>
    <w:rsid w:val="00440BB5"/>
    <w:rsid w:val="0044122F"/>
    <w:rsid w:val="004418A0"/>
    <w:rsid w:val="00441AAD"/>
    <w:rsid w:val="00441F37"/>
    <w:rsid w:val="00442234"/>
    <w:rsid w:val="0044255E"/>
    <w:rsid w:val="0044288D"/>
    <w:rsid w:val="0044289C"/>
    <w:rsid w:val="0044347A"/>
    <w:rsid w:val="00443609"/>
    <w:rsid w:val="00443C09"/>
    <w:rsid w:val="00443D32"/>
    <w:rsid w:val="00443EBF"/>
    <w:rsid w:val="00443FB0"/>
    <w:rsid w:val="00444731"/>
    <w:rsid w:val="00444A2A"/>
    <w:rsid w:val="00444F78"/>
    <w:rsid w:val="00445A60"/>
    <w:rsid w:val="004461FC"/>
    <w:rsid w:val="00446A8A"/>
    <w:rsid w:val="00446AEA"/>
    <w:rsid w:val="00447064"/>
    <w:rsid w:val="00447338"/>
    <w:rsid w:val="0044787C"/>
    <w:rsid w:val="00447A81"/>
    <w:rsid w:val="00450347"/>
    <w:rsid w:val="004504F9"/>
    <w:rsid w:val="004508DD"/>
    <w:rsid w:val="00451695"/>
    <w:rsid w:val="00451B04"/>
    <w:rsid w:val="00452CD1"/>
    <w:rsid w:val="0045316B"/>
    <w:rsid w:val="0045374B"/>
    <w:rsid w:val="00454733"/>
    <w:rsid w:val="00455786"/>
    <w:rsid w:val="00455D95"/>
    <w:rsid w:val="004561CD"/>
    <w:rsid w:val="00456755"/>
    <w:rsid w:val="00457467"/>
    <w:rsid w:val="00457BFE"/>
    <w:rsid w:val="00457CDC"/>
    <w:rsid w:val="00457E7F"/>
    <w:rsid w:val="004617E0"/>
    <w:rsid w:val="0046245A"/>
    <w:rsid w:val="00462C4D"/>
    <w:rsid w:val="00462D0E"/>
    <w:rsid w:val="00463C0A"/>
    <w:rsid w:val="00465371"/>
    <w:rsid w:val="00465691"/>
    <w:rsid w:val="004667D2"/>
    <w:rsid w:val="00466D4E"/>
    <w:rsid w:val="004672BA"/>
    <w:rsid w:val="0046747F"/>
    <w:rsid w:val="00467913"/>
    <w:rsid w:val="00467CA5"/>
    <w:rsid w:val="00471829"/>
    <w:rsid w:val="00471900"/>
    <w:rsid w:val="00472060"/>
    <w:rsid w:val="00472320"/>
    <w:rsid w:val="00472771"/>
    <w:rsid w:val="00472D12"/>
    <w:rsid w:val="00473A40"/>
    <w:rsid w:val="00473C69"/>
    <w:rsid w:val="0047424D"/>
    <w:rsid w:val="00474643"/>
    <w:rsid w:val="0047546C"/>
    <w:rsid w:val="00475B0E"/>
    <w:rsid w:val="00475FA9"/>
    <w:rsid w:val="00476315"/>
    <w:rsid w:val="0047655F"/>
    <w:rsid w:val="004765B4"/>
    <w:rsid w:val="00476828"/>
    <w:rsid w:val="00476BB4"/>
    <w:rsid w:val="00476CA3"/>
    <w:rsid w:val="004779E5"/>
    <w:rsid w:val="00477FC2"/>
    <w:rsid w:val="004800DB"/>
    <w:rsid w:val="00480238"/>
    <w:rsid w:val="00480398"/>
    <w:rsid w:val="00480A86"/>
    <w:rsid w:val="00480FDB"/>
    <w:rsid w:val="004815A8"/>
    <w:rsid w:val="00481DB9"/>
    <w:rsid w:val="004828C1"/>
    <w:rsid w:val="00483899"/>
    <w:rsid w:val="00483CA7"/>
    <w:rsid w:val="00484954"/>
    <w:rsid w:val="00485E45"/>
    <w:rsid w:val="00485F6E"/>
    <w:rsid w:val="0048655B"/>
    <w:rsid w:val="00486835"/>
    <w:rsid w:val="00486A28"/>
    <w:rsid w:val="004904F2"/>
    <w:rsid w:val="004910BC"/>
    <w:rsid w:val="00491464"/>
    <w:rsid w:val="00492447"/>
    <w:rsid w:val="00494005"/>
    <w:rsid w:val="004943C0"/>
    <w:rsid w:val="004943CC"/>
    <w:rsid w:val="00494A66"/>
    <w:rsid w:val="00495615"/>
    <w:rsid w:val="004958F1"/>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3B97"/>
    <w:rsid w:val="004A40E9"/>
    <w:rsid w:val="004A45CF"/>
    <w:rsid w:val="004A4750"/>
    <w:rsid w:val="004A4AFB"/>
    <w:rsid w:val="004A50BC"/>
    <w:rsid w:val="004A51EF"/>
    <w:rsid w:val="004A5948"/>
    <w:rsid w:val="004A5B7E"/>
    <w:rsid w:val="004A5F1F"/>
    <w:rsid w:val="004A61A1"/>
    <w:rsid w:val="004A61FA"/>
    <w:rsid w:val="004A71ED"/>
    <w:rsid w:val="004A7649"/>
    <w:rsid w:val="004A77E7"/>
    <w:rsid w:val="004A7AD4"/>
    <w:rsid w:val="004A7BD4"/>
    <w:rsid w:val="004A7F0D"/>
    <w:rsid w:val="004B009D"/>
    <w:rsid w:val="004B06B3"/>
    <w:rsid w:val="004B0B7D"/>
    <w:rsid w:val="004B11BB"/>
    <w:rsid w:val="004B161A"/>
    <w:rsid w:val="004B1B0A"/>
    <w:rsid w:val="004B1DE9"/>
    <w:rsid w:val="004B2060"/>
    <w:rsid w:val="004B2780"/>
    <w:rsid w:val="004B30CB"/>
    <w:rsid w:val="004B31D4"/>
    <w:rsid w:val="004B37D5"/>
    <w:rsid w:val="004B37EE"/>
    <w:rsid w:val="004B3D73"/>
    <w:rsid w:val="004B40CF"/>
    <w:rsid w:val="004B4760"/>
    <w:rsid w:val="004B4DFD"/>
    <w:rsid w:val="004B4F54"/>
    <w:rsid w:val="004B5159"/>
    <w:rsid w:val="004B58FD"/>
    <w:rsid w:val="004B5EDD"/>
    <w:rsid w:val="004B62F3"/>
    <w:rsid w:val="004B6684"/>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334D"/>
    <w:rsid w:val="004C3B0C"/>
    <w:rsid w:val="004C444A"/>
    <w:rsid w:val="004C5035"/>
    <w:rsid w:val="004C5C2F"/>
    <w:rsid w:val="004C5F61"/>
    <w:rsid w:val="004C61C2"/>
    <w:rsid w:val="004C632F"/>
    <w:rsid w:val="004C66AE"/>
    <w:rsid w:val="004C67D3"/>
    <w:rsid w:val="004C69D1"/>
    <w:rsid w:val="004C69F5"/>
    <w:rsid w:val="004C70ED"/>
    <w:rsid w:val="004C7543"/>
    <w:rsid w:val="004C79EF"/>
    <w:rsid w:val="004C7A0C"/>
    <w:rsid w:val="004D1E26"/>
    <w:rsid w:val="004D2889"/>
    <w:rsid w:val="004D2A4A"/>
    <w:rsid w:val="004D2A6A"/>
    <w:rsid w:val="004D2BF9"/>
    <w:rsid w:val="004D32E7"/>
    <w:rsid w:val="004D3533"/>
    <w:rsid w:val="004D3AF3"/>
    <w:rsid w:val="004D4476"/>
    <w:rsid w:val="004D4EEF"/>
    <w:rsid w:val="004D5BE2"/>
    <w:rsid w:val="004D624A"/>
    <w:rsid w:val="004D6A3A"/>
    <w:rsid w:val="004D6ECF"/>
    <w:rsid w:val="004E0CDD"/>
    <w:rsid w:val="004E15F7"/>
    <w:rsid w:val="004E1C4C"/>
    <w:rsid w:val="004E1E51"/>
    <w:rsid w:val="004E22D6"/>
    <w:rsid w:val="004E2D1F"/>
    <w:rsid w:val="004E2D23"/>
    <w:rsid w:val="004E39D3"/>
    <w:rsid w:val="004E3C30"/>
    <w:rsid w:val="004E5312"/>
    <w:rsid w:val="004E54CB"/>
    <w:rsid w:val="004E60B2"/>
    <w:rsid w:val="004E61A3"/>
    <w:rsid w:val="004E64E2"/>
    <w:rsid w:val="004E695B"/>
    <w:rsid w:val="004E6E4A"/>
    <w:rsid w:val="004E7257"/>
    <w:rsid w:val="004F01A6"/>
    <w:rsid w:val="004F08B9"/>
    <w:rsid w:val="004F0CA9"/>
    <w:rsid w:val="004F1476"/>
    <w:rsid w:val="004F1EA4"/>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FD6"/>
    <w:rsid w:val="004F563B"/>
    <w:rsid w:val="004F57B5"/>
    <w:rsid w:val="004F5C05"/>
    <w:rsid w:val="004F61FF"/>
    <w:rsid w:val="004F7187"/>
    <w:rsid w:val="004F75A2"/>
    <w:rsid w:val="004F76BA"/>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332E"/>
    <w:rsid w:val="00503535"/>
    <w:rsid w:val="00503862"/>
    <w:rsid w:val="00505546"/>
    <w:rsid w:val="005056DE"/>
    <w:rsid w:val="00505935"/>
    <w:rsid w:val="00505F95"/>
    <w:rsid w:val="005062C2"/>
    <w:rsid w:val="005076CE"/>
    <w:rsid w:val="00507BC6"/>
    <w:rsid w:val="0051043A"/>
    <w:rsid w:val="0051111F"/>
    <w:rsid w:val="00511405"/>
    <w:rsid w:val="005119CD"/>
    <w:rsid w:val="00511ACB"/>
    <w:rsid w:val="005129AE"/>
    <w:rsid w:val="00512A96"/>
    <w:rsid w:val="00512D34"/>
    <w:rsid w:val="005135C8"/>
    <w:rsid w:val="005137F2"/>
    <w:rsid w:val="005139E1"/>
    <w:rsid w:val="00513AD9"/>
    <w:rsid w:val="00514063"/>
    <w:rsid w:val="0051529F"/>
    <w:rsid w:val="00515F98"/>
    <w:rsid w:val="0051630B"/>
    <w:rsid w:val="005170B9"/>
    <w:rsid w:val="00517A49"/>
    <w:rsid w:val="00517A8A"/>
    <w:rsid w:val="00517BFF"/>
    <w:rsid w:val="00517F26"/>
    <w:rsid w:val="00521594"/>
    <w:rsid w:val="00521639"/>
    <w:rsid w:val="005219A8"/>
    <w:rsid w:val="00521BA3"/>
    <w:rsid w:val="00521C21"/>
    <w:rsid w:val="00521ECA"/>
    <w:rsid w:val="005220A2"/>
    <w:rsid w:val="00522639"/>
    <w:rsid w:val="00522EC1"/>
    <w:rsid w:val="0052316A"/>
    <w:rsid w:val="00523B71"/>
    <w:rsid w:val="005244FE"/>
    <w:rsid w:val="005247A9"/>
    <w:rsid w:val="00525319"/>
    <w:rsid w:val="005257DF"/>
    <w:rsid w:val="00525C12"/>
    <w:rsid w:val="00526C56"/>
    <w:rsid w:val="005270D9"/>
    <w:rsid w:val="00527589"/>
    <w:rsid w:val="00527B8A"/>
    <w:rsid w:val="00527C77"/>
    <w:rsid w:val="0053053E"/>
    <w:rsid w:val="005305CD"/>
    <w:rsid w:val="005308B3"/>
    <w:rsid w:val="00530CD9"/>
    <w:rsid w:val="0053112E"/>
    <w:rsid w:val="005313E6"/>
    <w:rsid w:val="00531DB6"/>
    <w:rsid w:val="00531F1E"/>
    <w:rsid w:val="00531F5F"/>
    <w:rsid w:val="00532293"/>
    <w:rsid w:val="00532529"/>
    <w:rsid w:val="00532EE4"/>
    <w:rsid w:val="00532FA2"/>
    <w:rsid w:val="005331C8"/>
    <w:rsid w:val="0053326D"/>
    <w:rsid w:val="0053333C"/>
    <w:rsid w:val="0053394E"/>
    <w:rsid w:val="00533A60"/>
    <w:rsid w:val="00533C69"/>
    <w:rsid w:val="00534FA2"/>
    <w:rsid w:val="00535015"/>
    <w:rsid w:val="00535761"/>
    <w:rsid w:val="0053624D"/>
    <w:rsid w:val="00536F2C"/>
    <w:rsid w:val="00537615"/>
    <w:rsid w:val="005409F5"/>
    <w:rsid w:val="00540DB2"/>
    <w:rsid w:val="00541318"/>
    <w:rsid w:val="00541680"/>
    <w:rsid w:val="00541712"/>
    <w:rsid w:val="00541E85"/>
    <w:rsid w:val="00541FE3"/>
    <w:rsid w:val="00542059"/>
    <w:rsid w:val="005422C9"/>
    <w:rsid w:val="00542FAB"/>
    <w:rsid w:val="00543D59"/>
    <w:rsid w:val="00543D5E"/>
    <w:rsid w:val="00544809"/>
    <w:rsid w:val="005450F3"/>
    <w:rsid w:val="00545262"/>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B46"/>
    <w:rsid w:val="00551EAF"/>
    <w:rsid w:val="0055369A"/>
    <w:rsid w:val="00553A07"/>
    <w:rsid w:val="005548FE"/>
    <w:rsid w:val="00554E72"/>
    <w:rsid w:val="0055509D"/>
    <w:rsid w:val="0055721B"/>
    <w:rsid w:val="005575AD"/>
    <w:rsid w:val="00557755"/>
    <w:rsid w:val="00557F26"/>
    <w:rsid w:val="005608B7"/>
    <w:rsid w:val="00561D0C"/>
    <w:rsid w:val="00562512"/>
    <w:rsid w:val="00562614"/>
    <w:rsid w:val="005627A2"/>
    <w:rsid w:val="00563031"/>
    <w:rsid w:val="00563065"/>
    <w:rsid w:val="00563569"/>
    <w:rsid w:val="00563A4D"/>
    <w:rsid w:val="00563D32"/>
    <w:rsid w:val="00563EA1"/>
    <w:rsid w:val="0056411C"/>
    <w:rsid w:val="00564764"/>
    <w:rsid w:val="00564D83"/>
    <w:rsid w:val="00564EDE"/>
    <w:rsid w:val="0056587B"/>
    <w:rsid w:val="00565C82"/>
    <w:rsid w:val="0056695F"/>
    <w:rsid w:val="005672AD"/>
    <w:rsid w:val="00567479"/>
    <w:rsid w:val="00567625"/>
    <w:rsid w:val="00567AC7"/>
    <w:rsid w:val="005704BC"/>
    <w:rsid w:val="00570684"/>
    <w:rsid w:val="00570C6D"/>
    <w:rsid w:val="00570D15"/>
    <w:rsid w:val="00571560"/>
    <w:rsid w:val="00571A73"/>
    <w:rsid w:val="005722CD"/>
    <w:rsid w:val="005722F8"/>
    <w:rsid w:val="005727DF"/>
    <w:rsid w:val="00572A04"/>
    <w:rsid w:val="00572CBC"/>
    <w:rsid w:val="00573776"/>
    <w:rsid w:val="00573F7F"/>
    <w:rsid w:val="0057426C"/>
    <w:rsid w:val="00574609"/>
    <w:rsid w:val="00574AF7"/>
    <w:rsid w:val="00574B08"/>
    <w:rsid w:val="00574B09"/>
    <w:rsid w:val="00575BCA"/>
    <w:rsid w:val="00575E36"/>
    <w:rsid w:val="00575F5C"/>
    <w:rsid w:val="00576197"/>
    <w:rsid w:val="00576B73"/>
    <w:rsid w:val="00576CCB"/>
    <w:rsid w:val="005774AE"/>
    <w:rsid w:val="005778F3"/>
    <w:rsid w:val="00577BC6"/>
    <w:rsid w:val="00580319"/>
    <w:rsid w:val="0058051D"/>
    <w:rsid w:val="005806C6"/>
    <w:rsid w:val="005826D4"/>
    <w:rsid w:val="005837D9"/>
    <w:rsid w:val="00584246"/>
    <w:rsid w:val="00584795"/>
    <w:rsid w:val="0058491E"/>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8F3"/>
    <w:rsid w:val="00590BB0"/>
    <w:rsid w:val="0059150A"/>
    <w:rsid w:val="00591664"/>
    <w:rsid w:val="00591D81"/>
    <w:rsid w:val="00592195"/>
    <w:rsid w:val="0059292E"/>
    <w:rsid w:val="005929D6"/>
    <w:rsid w:val="00592D79"/>
    <w:rsid w:val="00593450"/>
    <w:rsid w:val="0059369D"/>
    <w:rsid w:val="00593AE9"/>
    <w:rsid w:val="00593E0A"/>
    <w:rsid w:val="0059405B"/>
    <w:rsid w:val="00594ADE"/>
    <w:rsid w:val="00594E69"/>
    <w:rsid w:val="00595114"/>
    <w:rsid w:val="005955E6"/>
    <w:rsid w:val="00595868"/>
    <w:rsid w:val="0059663C"/>
    <w:rsid w:val="00596E27"/>
    <w:rsid w:val="005971C0"/>
    <w:rsid w:val="00597FE1"/>
    <w:rsid w:val="005A08DB"/>
    <w:rsid w:val="005A0CF0"/>
    <w:rsid w:val="005A16F9"/>
    <w:rsid w:val="005A19BF"/>
    <w:rsid w:val="005A1EF2"/>
    <w:rsid w:val="005A221F"/>
    <w:rsid w:val="005A282B"/>
    <w:rsid w:val="005A2ED8"/>
    <w:rsid w:val="005A31BE"/>
    <w:rsid w:val="005A369D"/>
    <w:rsid w:val="005A4110"/>
    <w:rsid w:val="005A45EB"/>
    <w:rsid w:val="005A51CA"/>
    <w:rsid w:val="005A52E7"/>
    <w:rsid w:val="005A58FB"/>
    <w:rsid w:val="005A5CDA"/>
    <w:rsid w:val="005A66C8"/>
    <w:rsid w:val="005A7837"/>
    <w:rsid w:val="005A7AC1"/>
    <w:rsid w:val="005B043B"/>
    <w:rsid w:val="005B0624"/>
    <w:rsid w:val="005B0E74"/>
    <w:rsid w:val="005B1212"/>
    <w:rsid w:val="005B1F34"/>
    <w:rsid w:val="005B21CE"/>
    <w:rsid w:val="005B2218"/>
    <w:rsid w:val="005B2825"/>
    <w:rsid w:val="005B56E0"/>
    <w:rsid w:val="005B5813"/>
    <w:rsid w:val="005B5CB3"/>
    <w:rsid w:val="005B6086"/>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A05"/>
    <w:rsid w:val="005C2FCB"/>
    <w:rsid w:val="005C34C5"/>
    <w:rsid w:val="005C3EEF"/>
    <w:rsid w:val="005C3EFE"/>
    <w:rsid w:val="005C4B4B"/>
    <w:rsid w:val="005C4CD6"/>
    <w:rsid w:val="005C554B"/>
    <w:rsid w:val="005C5A25"/>
    <w:rsid w:val="005C5DA6"/>
    <w:rsid w:val="005C686B"/>
    <w:rsid w:val="005C7A7D"/>
    <w:rsid w:val="005C7F20"/>
    <w:rsid w:val="005D0A16"/>
    <w:rsid w:val="005D1260"/>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7474"/>
    <w:rsid w:val="005D7B30"/>
    <w:rsid w:val="005D7EC7"/>
    <w:rsid w:val="005E03EB"/>
    <w:rsid w:val="005E04D7"/>
    <w:rsid w:val="005E1368"/>
    <w:rsid w:val="005E152A"/>
    <w:rsid w:val="005E1558"/>
    <w:rsid w:val="005E1DCA"/>
    <w:rsid w:val="005E276B"/>
    <w:rsid w:val="005E2900"/>
    <w:rsid w:val="005E36A3"/>
    <w:rsid w:val="005E4354"/>
    <w:rsid w:val="005E4602"/>
    <w:rsid w:val="005E4B63"/>
    <w:rsid w:val="005E4D42"/>
    <w:rsid w:val="005E52BC"/>
    <w:rsid w:val="005E5AB3"/>
    <w:rsid w:val="005E5C0F"/>
    <w:rsid w:val="005E6DBC"/>
    <w:rsid w:val="005E748F"/>
    <w:rsid w:val="005F027E"/>
    <w:rsid w:val="005F03B0"/>
    <w:rsid w:val="005F0494"/>
    <w:rsid w:val="005F05AE"/>
    <w:rsid w:val="005F1A9B"/>
    <w:rsid w:val="005F201C"/>
    <w:rsid w:val="005F2629"/>
    <w:rsid w:val="005F2843"/>
    <w:rsid w:val="005F284F"/>
    <w:rsid w:val="005F29B1"/>
    <w:rsid w:val="005F3213"/>
    <w:rsid w:val="005F32E3"/>
    <w:rsid w:val="005F3610"/>
    <w:rsid w:val="005F362F"/>
    <w:rsid w:val="005F427E"/>
    <w:rsid w:val="005F4F4C"/>
    <w:rsid w:val="005F52C2"/>
    <w:rsid w:val="005F5445"/>
    <w:rsid w:val="005F5652"/>
    <w:rsid w:val="005F592E"/>
    <w:rsid w:val="005F6556"/>
    <w:rsid w:val="005F6939"/>
    <w:rsid w:val="00600053"/>
    <w:rsid w:val="00600140"/>
    <w:rsid w:val="006001C8"/>
    <w:rsid w:val="0060125D"/>
    <w:rsid w:val="00601370"/>
    <w:rsid w:val="00602E75"/>
    <w:rsid w:val="006031EF"/>
    <w:rsid w:val="006032C6"/>
    <w:rsid w:val="0060381A"/>
    <w:rsid w:val="00603A46"/>
    <w:rsid w:val="00603CFB"/>
    <w:rsid w:val="006045C6"/>
    <w:rsid w:val="006045C7"/>
    <w:rsid w:val="00604CD9"/>
    <w:rsid w:val="00605734"/>
    <w:rsid w:val="00605B4A"/>
    <w:rsid w:val="006060C1"/>
    <w:rsid w:val="006064D1"/>
    <w:rsid w:val="00606728"/>
    <w:rsid w:val="006067CF"/>
    <w:rsid w:val="006067D1"/>
    <w:rsid w:val="00606957"/>
    <w:rsid w:val="00606B49"/>
    <w:rsid w:val="00607F7E"/>
    <w:rsid w:val="00611604"/>
    <w:rsid w:val="0061192B"/>
    <w:rsid w:val="00611A40"/>
    <w:rsid w:val="00611A41"/>
    <w:rsid w:val="006122C2"/>
    <w:rsid w:val="006124DF"/>
    <w:rsid w:val="0061296B"/>
    <w:rsid w:val="00612EA2"/>
    <w:rsid w:val="00613283"/>
    <w:rsid w:val="0061354F"/>
    <w:rsid w:val="00613B95"/>
    <w:rsid w:val="00613D8F"/>
    <w:rsid w:val="00613F98"/>
    <w:rsid w:val="006140C3"/>
    <w:rsid w:val="0061443A"/>
    <w:rsid w:val="0061538A"/>
    <w:rsid w:val="00615DF4"/>
    <w:rsid w:val="00616191"/>
    <w:rsid w:val="00616815"/>
    <w:rsid w:val="006179D1"/>
    <w:rsid w:val="0062002C"/>
    <w:rsid w:val="006202B4"/>
    <w:rsid w:val="00620ADB"/>
    <w:rsid w:val="0062115B"/>
    <w:rsid w:val="006219C0"/>
    <w:rsid w:val="00621B3F"/>
    <w:rsid w:val="00621B5C"/>
    <w:rsid w:val="006221BA"/>
    <w:rsid w:val="0062258F"/>
    <w:rsid w:val="006227DF"/>
    <w:rsid w:val="00622A3E"/>
    <w:rsid w:val="00622D4C"/>
    <w:rsid w:val="0062300D"/>
    <w:rsid w:val="006231E6"/>
    <w:rsid w:val="00624113"/>
    <w:rsid w:val="0062461E"/>
    <w:rsid w:val="0062482F"/>
    <w:rsid w:val="00624A59"/>
    <w:rsid w:val="0062529A"/>
    <w:rsid w:val="00625E6B"/>
    <w:rsid w:val="006264A3"/>
    <w:rsid w:val="006264D7"/>
    <w:rsid w:val="00626630"/>
    <w:rsid w:val="0063018A"/>
    <w:rsid w:val="00630A9E"/>
    <w:rsid w:val="00630D4B"/>
    <w:rsid w:val="00630D71"/>
    <w:rsid w:val="006311AB"/>
    <w:rsid w:val="006313EB"/>
    <w:rsid w:val="006319C1"/>
    <w:rsid w:val="0063201E"/>
    <w:rsid w:val="006324C9"/>
    <w:rsid w:val="00632558"/>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B66"/>
    <w:rsid w:val="00640DDC"/>
    <w:rsid w:val="00640E68"/>
    <w:rsid w:val="00641761"/>
    <w:rsid w:val="006417C4"/>
    <w:rsid w:val="00642306"/>
    <w:rsid w:val="0064239B"/>
    <w:rsid w:val="00642C72"/>
    <w:rsid w:val="00643A0E"/>
    <w:rsid w:val="00644321"/>
    <w:rsid w:val="006448BC"/>
    <w:rsid w:val="0064542F"/>
    <w:rsid w:val="00645734"/>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D47"/>
    <w:rsid w:val="00653A16"/>
    <w:rsid w:val="006541E0"/>
    <w:rsid w:val="00654210"/>
    <w:rsid w:val="006543CB"/>
    <w:rsid w:val="00654776"/>
    <w:rsid w:val="0065487B"/>
    <w:rsid w:val="00654D5E"/>
    <w:rsid w:val="00655C77"/>
    <w:rsid w:val="00656662"/>
    <w:rsid w:val="006566B2"/>
    <w:rsid w:val="00656AA4"/>
    <w:rsid w:val="00657226"/>
    <w:rsid w:val="00657728"/>
    <w:rsid w:val="0065776B"/>
    <w:rsid w:val="006578FD"/>
    <w:rsid w:val="00657DD2"/>
    <w:rsid w:val="00657EC8"/>
    <w:rsid w:val="006607DD"/>
    <w:rsid w:val="00660EB6"/>
    <w:rsid w:val="006611A5"/>
    <w:rsid w:val="00661B07"/>
    <w:rsid w:val="00661B75"/>
    <w:rsid w:val="00662029"/>
    <w:rsid w:val="006626B2"/>
    <w:rsid w:val="0066270A"/>
    <w:rsid w:val="00663399"/>
    <w:rsid w:val="00663410"/>
    <w:rsid w:val="006635C8"/>
    <w:rsid w:val="00663B7C"/>
    <w:rsid w:val="00663E4A"/>
    <w:rsid w:val="00664AC8"/>
    <w:rsid w:val="00665959"/>
    <w:rsid w:val="006662B1"/>
    <w:rsid w:val="00666783"/>
    <w:rsid w:val="0066728A"/>
    <w:rsid w:val="00667CF7"/>
    <w:rsid w:val="00667F77"/>
    <w:rsid w:val="00667FCF"/>
    <w:rsid w:val="006700C8"/>
    <w:rsid w:val="00670C6D"/>
    <w:rsid w:val="00671668"/>
    <w:rsid w:val="00671821"/>
    <w:rsid w:val="00672681"/>
    <w:rsid w:val="006727AA"/>
    <w:rsid w:val="00672C0A"/>
    <w:rsid w:val="00673800"/>
    <w:rsid w:val="00673B7D"/>
    <w:rsid w:val="006747A6"/>
    <w:rsid w:val="00674862"/>
    <w:rsid w:val="00674A0E"/>
    <w:rsid w:val="00675028"/>
    <w:rsid w:val="00675282"/>
    <w:rsid w:val="00675FF8"/>
    <w:rsid w:val="006760E2"/>
    <w:rsid w:val="00676915"/>
    <w:rsid w:val="00676D74"/>
    <w:rsid w:val="0067703B"/>
    <w:rsid w:val="00680330"/>
    <w:rsid w:val="00681BF7"/>
    <w:rsid w:val="00681EF3"/>
    <w:rsid w:val="00682699"/>
    <w:rsid w:val="00683156"/>
    <w:rsid w:val="00683495"/>
    <w:rsid w:val="00684161"/>
    <w:rsid w:val="00684975"/>
    <w:rsid w:val="0068634A"/>
    <w:rsid w:val="0068645E"/>
    <w:rsid w:val="00686554"/>
    <w:rsid w:val="00686AA6"/>
    <w:rsid w:val="00686E3F"/>
    <w:rsid w:val="006879F5"/>
    <w:rsid w:val="006902CB"/>
    <w:rsid w:val="0069084F"/>
    <w:rsid w:val="0069120F"/>
    <w:rsid w:val="006923F1"/>
    <w:rsid w:val="006927A2"/>
    <w:rsid w:val="0069372B"/>
    <w:rsid w:val="0069404C"/>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A0837"/>
    <w:rsid w:val="006A0FFC"/>
    <w:rsid w:val="006A1514"/>
    <w:rsid w:val="006A1D2F"/>
    <w:rsid w:val="006A2023"/>
    <w:rsid w:val="006A2EBA"/>
    <w:rsid w:val="006A3127"/>
    <w:rsid w:val="006A359A"/>
    <w:rsid w:val="006A3730"/>
    <w:rsid w:val="006A374D"/>
    <w:rsid w:val="006A38E2"/>
    <w:rsid w:val="006A426D"/>
    <w:rsid w:val="006A437F"/>
    <w:rsid w:val="006A4607"/>
    <w:rsid w:val="006A49C4"/>
    <w:rsid w:val="006A52C8"/>
    <w:rsid w:val="006A554B"/>
    <w:rsid w:val="006A58CC"/>
    <w:rsid w:val="006A6420"/>
    <w:rsid w:val="006A68BE"/>
    <w:rsid w:val="006A6B52"/>
    <w:rsid w:val="006A70C9"/>
    <w:rsid w:val="006A79E1"/>
    <w:rsid w:val="006A7BD8"/>
    <w:rsid w:val="006A7C8E"/>
    <w:rsid w:val="006A7E4D"/>
    <w:rsid w:val="006B06D3"/>
    <w:rsid w:val="006B090E"/>
    <w:rsid w:val="006B09AC"/>
    <w:rsid w:val="006B0D66"/>
    <w:rsid w:val="006B198C"/>
    <w:rsid w:val="006B1C80"/>
    <w:rsid w:val="006B1D9B"/>
    <w:rsid w:val="006B1EC1"/>
    <w:rsid w:val="006B2180"/>
    <w:rsid w:val="006B29C5"/>
    <w:rsid w:val="006B2F00"/>
    <w:rsid w:val="006B3934"/>
    <w:rsid w:val="006B3B84"/>
    <w:rsid w:val="006B3E40"/>
    <w:rsid w:val="006B4009"/>
    <w:rsid w:val="006B437B"/>
    <w:rsid w:val="006B46E6"/>
    <w:rsid w:val="006B49F3"/>
    <w:rsid w:val="006B5116"/>
    <w:rsid w:val="006B51E7"/>
    <w:rsid w:val="006B54C8"/>
    <w:rsid w:val="006B54ED"/>
    <w:rsid w:val="006B61C0"/>
    <w:rsid w:val="006B6E20"/>
    <w:rsid w:val="006B75E5"/>
    <w:rsid w:val="006B7DA1"/>
    <w:rsid w:val="006C023E"/>
    <w:rsid w:val="006C02BB"/>
    <w:rsid w:val="006C045D"/>
    <w:rsid w:val="006C0844"/>
    <w:rsid w:val="006C0B3D"/>
    <w:rsid w:val="006C1004"/>
    <w:rsid w:val="006C1180"/>
    <w:rsid w:val="006C12A3"/>
    <w:rsid w:val="006C2094"/>
    <w:rsid w:val="006C269E"/>
    <w:rsid w:val="006C29E9"/>
    <w:rsid w:val="006C2D1E"/>
    <w:rsid w:val="006C368F"/>
    <w:rsid w:val="006C36A8"/>
    <w:rsid w:val="006C3854"/>
    <w:rsid w:val="006C3D8C"/>
    <w:rsid w:val="006C4394"/>
    <w:rsid w:val="006C4720"/>
    <w:rsid w:val="006C4EF7"/>
    <w:rsid w:val="006C53E1"/>
    <w:rsid w:val="006C5843"/>
    <w:rsid w:val="006C586E"/>
    <w:rsid w:val="006C5A8D"/>
    <w:rsid w:val="006C6356"/>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865"/>
    <w:rsid w:val="006D5884"/>
    <w:rsid w:val="006D5C0E"/>
    <w:rsid w:val="006D5D32"/>
    <w:rsid w:val="006D6593"/>
    <w:rsid w:val="006D6698"/>
    <w:rsid w:val="006D69BD"/>
    <w:rsid w:val="006D6C24"/>
    <w:rsid w:val="006D70F1"/>
    <w:rsid w:val="006D7785"/>
    <w:rsid w:val="006D7839"/>
    <w:rsid w:val="006D7B94"/>
    <w:rsid w:val="006E0282"/>
    <w:rsid w:val="006E0A04"/>
    <w:rsid w:val="006E1A1C"/>
    <w:rsid w:val="006E2FD5"/>
    <w:rsid w:val="006E322D"/>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B94"/>
    <w:rsid w:val="006F0448"/>
    <w:rsid w:val="006F090F"/>
    <w:rsid w:val="006F1246"/>
    <w:rsid w:val="006F1674"/>
    <w:rsid w:val="006F168B"/>
    <w:rsid w:val="006F2CC5"/>
    <w:rsid w:val="006F3283"/>
    <w:rsid w:val="006F3396"/>
    <w:rsid w:val="006F4038"/>
    <w:rsid w:val="006F4C08"/>
    <w:rsid w:val="006F4EB3"/>
    <w:rsid w:val="006F5133"/>
    <w:rsid w:val="006F570F"/>
    <w:rsid w:val="006F6013"/>
    <w:rsid w:val="006F6782"/>
    <w:rsid w:val="006F68F6"/>
    <w:rsid w:val="006F6ABD"/>
    <w:rsid w:val="006F75EA"/>
    <w:rsid w:val="006F7729"/>
    <w:rsid w:val="006F7E33"/>
    <w:rsid w:val="00701175"/>
    <w:rsid w:val="00702273"/>
    <w:rsid w:val="00702F68"/>
    <w:rsid w:val="00702F75"/>
    <w:rsid w:val="0070436A"/>
    <w:rsid w:val="00704E6D"/>
    <w:rsid w:val="00704F02"/>
    <w:rsid w:val="0070545C"/>
    <w:rsid w:val="007056A0"/>
    <w:rsid w:val="007068B7"/>
    <w:rsid w:val="00706EC3"/>
    <w:rsid w:val="00706EEC"/>
    <w:rsid w:val="00707A22"/>
    <w:rsid w:val="00707DD7"/>
    <w:rsid w:val="00710219"/>
    <w:rsid w:val="00710564"/>
    <w:rsid w:val="00710715"/>
    <w:rsid w:val="007107AE"/>
    <w:rsid w:val="0071149F"/>
    <w:rsid w:val="0071165C"/>
    <w:rsid w:val="00711E7C"/>
    <w:rsid w:val="00712298"/>
    <w:rsid w:val="00712BF6"/>
    <w:rsid w:val="00712D5A"/>
    <w:rsid w:val="007130E3"/>
    <w:rsid w:val="0071353C"/>
    <w:rsid w:val="00713651"/>
    <w:rsid w:val="0071369E"/>
    <w:rsid w:val="00713B5C"/>
    <w:rsid w:val="00713D60"/>
    <w:rsid w:val="00713DC3"/>
    <w:rsid w:val="00713E13"/>
    <w:rsid w:val="00713F45"/>
    <w:rsid w:val="0071488C"/>
    <w:rsid w:val="00714F12"/>
    <w:rsid w:val="00715170"/>
    <w:rsid w:val="0071615C"/>
    <w:rsid w:val="00716497"/>
    <w:rsid w:val="0071680F"/>
    <w:rsid w:val="0071746B"/>
    <w:rsid w:val="0071791E"/>
    <w:rsid w:val="00717F89"/>
    <w:rsid w:val="00717FFE"/>
    <w:rsid w:val="00720210"/>
    <w:rsid w:val="00720DA4"/>
    <w:rsid w:val="0072110F"/>
    <w:rsid w:val="00721C95"/>
    <w:rsid w:val="00721CD5"/>
    <w:rsid w:val="00721DB5"/>
    <w:rsid w:val="0072258C"/>
    <w:rsid w:val="00722603"/>
    <w:rsid w:val="0072290F"/>
    <w:rsid w:val="00722997"/>
    <w:rsid w:val="00722AFE"/>
    <w:rsid w:val="00722D7C"/>
    <w:rsid w:val="00722F31"/>
    <w:rsid w:val="00723183"/>
    <w:rsid w:val="007235C1"/>
    <w:rsid w:val="00723FC2"/>
    <w:rsid w:val="007240DF"/>
    <w:rsid w:val="007248AA"/>
    <w:rsid w:val="00725B0B"/>
    <w:rsid w:val="0072656C"/>
    <w:rsid w:val="00726A2B"/>
    <w:rsid w:val="00727422"/>
    <w:rsid w:val="00730072"/>
    <w:rsid w:val="00730482"/>
    <w:rsid w:val="00730B63"/>
    <w:rsid w:val="00731198"/>
    <w:rsid w:val="007318B6"/>
    <w:rsid w:val="007320EA"/>
    <w:rsid w:val="00732376"/>
    <w:rsid w:val="00732B0E"/>
    <w:rsid w:val="00733139"/>
    <w:rsid w:val="00733AFD"/>
    <w:rsid w:val="00733D22"/>
    <w:rsid w:val="00734D36"/>
    <w:rsid w:val="00734F39"/>
    <w:rsid w:val="007364E6"/>
    <w:rsid w:val="00736D92"/>
    <w:rsid w:val="00737B2A"/>
    <w:rsid w:val="007400B0"/>
    <w:rsid w:val="0074024F"/>
    <w:rsid w:val="00740D28"/>
    <w:rsid w:val="00740F68"/>
    <w:rsid w:val="00742395"/>
    <w:rsid w:val="00743007"/>
    <w:rsid w:val="007432B9"/>
    <w:rsid w:val="007433CA"/>
    <w:rsid w:val="0074346E"/>
    <w:rsid w:val="00744668"/>
    <w:rsid w:val="00744D2B"/>
    <w:rsid w:val="00746410"/>
    <w:rsid w:val="0074647B"/>
    <w:rsid w:val="0074717F"/>
    <w:rsid w:val="00747898"/>
    <w:rsid w:val="007501C8"/>
    <w:rsid w:val="007501F1"/>
    <w:rsid w:val="00750468"/>
    <w:rsid w:val="0075120B"/>
    <w:rsid w:val="0075181C"/>
    <w:rsid w:val="007518A0"/>
    <w:rsid w:val="00751A80"/>
    <w:rsid w:val="00753470"/>
    <w:rsid w:val="007534FB"/>
    <w:rsid w:val="00753661"/>
    <w:rsid w:val="00753ECB"/>
    <w:rsid w:val="00754E05"/>
    <w:rsid w:val="00754E8E"/>
    <w:rsid w:val="00755467"/>
    <w:rsid w:val="00757760"/>
    <w:rsid w:val="0075791F"/>
    <w:rsid w:val="00757F4B"/>
    <w:rsid w:val="00760892"/>
    <w:rsid w:val="00760ADA"/>
    <w:rsid w:val="00760D42"/>
    <w:rsid w:val="00760EF0"/>
    <w:rsid w:val="00761172"/>
    <w:rsid w:val="007612FF"/>
    <w:rsid w:val="00761C15"/>
    <w:rsid w:val="00762721"/>
    <w:rsid w:val="00762AD0"/>
    <w:rsid w:val="007630FD"/>
    <w:rsid w:val="007637A3"/>
    <w:rsid w:val="007644D5"/>
    <w:rsid w:val="007661BD"/>
    <w:rsid w:val="0076620D"/>
    <w:rsid w:val="007663F3"/>
    <w:rsid w:val="0076769B"/>
    <w:rsid w:val="007676B8"/>
    <w:rsid w:val="00770209"/>
    <w:rsid w:val="00770C44"/>
    <w:rsid w:val="00770DF0"/>
    <w:rsid w:val="00770EF9"/>
    <w:rsid w:val="007716A7"/>
    <w:rsid w:val="00771B3D"/>
    <w:rsid w:val="00771E42"/>
    <w:rsid w:val="00772087"/>
    <w:rsid w:val="007728FF"/>
    <w:rsid w:val="007729CE"/>
    <w:rsid w:val="00772BA9"/>
    <w:rsid w:val="00773F9D"/>
    <w:rsid w:val="007741E2"/>
    <w:rsid w:val="00774A19"/>
    <w:rsid w:val="00775309"/>
    <w:rsid w:val="00775421"/>
    <w:rsid w:val="00775698"/>
    <w:rsid w:val="007756A1"/>
    <w:rsid w:val="0077591D"/>
    <w:rsid w:val="00775F68"/>
    <w:rsid w:val="00775FED"/>
    <w:rsid w:val="007760A1"/>
    <w:rsid w:val="007768DD"/>
    <w:rsid w:val="007774F2"/>
    <w:rsid w:val="007802BC"/>
    <w:rsid w:val="0078233F"/>
    <w:rsid w:val="007834EE"/>
    <w:rsid w:val="0078368E"/>
    <w:rsid w:val="007837AD"/>
    <w:rsid w:val="00784262"/>
    <w:rsid w:val="00784482"/>
    <w:rsid w:val="00784A4F"/>
    <w:rsid w:val="00785C5B"/>
    <w:rsid w:val="00786A56"/>
    <w:rsid w:val="00786C67"/>
    <w:rsid w:val="00786DCA"/>
    <w:rsid w:val="0078717A"/>
    <w:rsid w:val="0078751F"/>
    <w:rsid w:val="00790499"/>
    <w:rsid w:val="0079068A"/>
    <w:rsid w:val="007908CD"/>
    <w:rsid w:val="00790974"/>
    <w:rsid w:val="00790AFA"/>
    <w:rsid w:val="007911A4"/>
    <w:rsid w:val="00792094"/>
    <w:rsid w:val="0079214D"/>
    <w:rsid w:val="0079231A"/>
    <w:rsid w:val="007926BD"/>
    <w:rsid w:val="00792D51"/>
    <w:rsid w:val="007934C4"/>
    <w:rsid w:val="00793C67"/>
    <w:rsid w:val="00793EAD"/>
    <w:rsid w:val="00793F30"/>
    <w:rsid w:val="00794A30"/>
    <w:rsid w:val="0079513E"/>
    <w:rsid w:val="007956B5"/>
    <w:rsid w:val="00795C76"/>
    <w:rsid w:val="0079694F"/>
    <w:rsid w:val="00796E44"/>
    <w:rsid w:val="00797985"/>
    <w:rsid w:val="007A0C52"/>
    <w:rsid w:val="007A11CE"/>
    <w:rsid w:val="007A15D8"/>
    <w:rsid w:val="007A1D97"/>
    <w:rsid w:val="007A2671"/>
    <w:rsid w:val="007A2735"/>
    <w:rsid w:val="007A29AF"/>
    <w:rsid w:val="007A370D"/>
    <w:rsid w:val="007A3881"/>
    <w:rsid w:val="007A3E8E"/>
    <w:rsid w:val="007A4724"/>
    <w:rsid w:val="007A4C09"/>
    <w:rsid w:val="007A627E"/>
    <w:rsid w:val="007A6917"/>
    <w:rsid w:val="007A77EB"/>
    <w:rsid w:val="007A7DF1"/>
    <w:rsid w:val="007B03B0"/>
    <w:rsid w:val="007B1079"/>
    <w:rsid w:val="007B15C5"/>
    <w:rsid w:val="007B1B14"/>
    <w:rsid w:val="007B1C47"/>
    <w:rsid w:val="007B261C"/>
    <w:rsid w:val="007B2AA6"/>
    <w:rsid w:val="007B2B48"/>
    <w:rsid w:val="007B3564"/>
    <w:rsid w:val="007B3A65"/>
    <w:rsid w:val="007B3C5D"/>
    <w:rsid w:val="007B3C76"/>
    <w:rsid w:val="007B4877"/>
    <w:rsid w:val="007B533C"/>
    <w:rsid w:val="007B5347"/>
    <w:rsid w:val="007B56A7"/>
    <w:rsid w:val="007B5CB5"/>
    <w:rsid w:val="007B7388"/>
    <w:rsid w:val="007B73BC"/>
    <w:rsid w:val="007C0350"/>
    <w:rsid w:val="007C0447"/>
    <w:rsid w:val="007C067F"/>
    <w:rsid w:val="007C16C6"/>
    <w:rsid w:val="007C178A"/>
    <w:rsid w:val="007C1865"/>
    <w:rsid w:val="007C1B32"/>
    <w:rsid w:val="007C2767"/>
    <w:rsid w:val="007C276C"/>
    <w:rsid w:val="007C36CA"/>
    <w:rsid w:val="007C3921"/>
    <w:rsid w:val="007C4583"/>
    <w:rsid w:val="007C4B33"/>
    <w:rsid w:val="007C4BCA"/>
    <w:rsid w:val="007C540A"/>
    <w:rsid w:val="007C5647"/>
    <w:rsid w:val="007C5A69"/>
    <w:rsid w:val="007C5CC6"/>
    <w:rsid w:val="007C6F7B"/>
    <w:rsid w:val="007D10A5"/>
    <w:rsid w:val="007D15EF"/>
    <w:rsid w:val="007D238A"/>
    <w:rsid w:val="007D2836"/>
    <w:rsid w:val="007D2CED"/>
    <w:rsid w:val="007D3042"/>
    <w:rsid w:val="007D35BB"/>
    <w:rsid w:val="007D3717"/>
    <w:rsid w:val="007D3823"/>
    <w:rsid w:val="007D3836"/>
    <w:rsid w:val="007D4734"/>
    <w:rsid w:val="007D4BDF"/>
    <w:rsid w:val="007D4C1D"/>
    <w:rsid w:val="007D56E5"/>
    <w:rsid w:val="007D5716"/>
    <w:rsid w:val="007D5CDE"/>
    <w:rsid w:val="007D681D"/>
    <w:rsid w:val="007D6FE2"/>
    <w:rsid w:val="007D7C31"/>
    <w:rsid w:val="007D7D17"/>
    <w:rsid w:val="007E0013"/>
    <w:rsid w:val="007E0710"/>
    <w:rsid w:val="007E09E6"/>
    <w:rsid w:val="007E0D7C"/>
    <w:rsid w:val="007E1319"/>
    <w:rsid w:val="007E1652"/>
    <w:rsid w:val="007E1C16"/>
    <w:rsid w:val="007E2908"/>
    <w:rsid w:val="007E2BBB"/>
    <w:rsid w:val="007E2CD9"/>
    <w:rsid w:val="007E2E28"/>
    <w:rsid w:val="007E2FC0"/>
    <w:rsid w:val="007E40EB"/>
    <w:rsid w:val="007E4427"/>
    <w:rsid w:val="007E4681"/>
    <w:rsid w:val="007E47E9"/>
    <w:rsid w:val="007E4AD3"/>
    <w:rsid w:val="007E4DE9"/>
    <w:rsid w:val="007E4E5B"/>
    <w:rsid w:val="007E5A54"/>
    <w:rsid w:val="007E72B6"/>
    <w:rsid w:val="007E7610"/>
    <w:rsid w:val="007E7BF7"/>
    <w:rsid w:val="007F0286"/>
    <w:rsid w:val="007F0759"/>
    <w:rsid w:val="007F0B3D"/>
    <w:rsid w:val="007F0C00"/>
    <w:rsid w:val="007F0FC0"/>
    <w:rsid w:val="007F1393"/>
    <w:rsid w:val="007F194D"/>
    <w:rsid w:val="007F196C"/>
    <w:rsid w:val="007F1A96"/>
    <w:rsid w:val="007F2DB1"/>
    <w:rsid w:val="007F2E39"/>
    <w:rsid w:val="007F30F0"/>
    <w:rsid w:val="007F39BC"/>
    <w:rsid w:val="007F3A7A"/>
    <w:rsid w:val="007F3EF2"/>
    <w:rsid w:val="007F40A8"/>
    <w:rsid w:val="007F4DEA"/>
    <w:rsid w:val="007F5595"/>
    <w:rsid w:val="007F567C"/>
    <w:rsid w:val="007F56AC"/>
    <w:rsid w:val="007F5993"/>
    <w:rsid w:val="007F5B25"/>
    <w:rsid w:val="007F5F43"/>
    <w:rsid w:val="007F63EC"/>
    <w:rsid w:val="007F650B"/>
    <w:rsid w:val="007F661E"/>
    <w:rsid w:val="007F67A8"/>
    <w:rsid w:val="007F68A2"/>
    <w:rsid w:val="007F6CA3"/>
    <w:rsid w:val="007F7C1F"/>
    <w:rsid w:val="008001D4"/>
    <w:rsid w:val="00800208"/>
    <w:rsid w:val="00800712"/>
    <w:rsid w:val="00800983"/>
    <w:rsid w:val="00800B8B"/>
    <w:rsid w:val="00800D9B"/>
    <w:rsid w:val="00801A5C"/>
    <w:rsid w:val="00801BAB"/>
    <w:rsid w:val="00802E3F"/>
    <w:rsid w:val="00803AD3"/>
    <w:rsid w:val="00803C3A"/>
    <w:rsid w:val="008043D0"/>
    <w:rsid w:val="008044D9"/>
    <w:rsid w:val="00804653"/>
    <w:rsid w:val="00805213"/>
    <w:rsid w:val="00805CE3"/>
    <w:rsid w:val="00805D19"/>
    <w:rsid w:val="00806C91"/>
    <w:rsid w:val="00806D12"/>
    <w:rsid w:val="00806E7D"/>
    <w:rsid w:val="00806F6C"/>
    <w:rsid w:val="00806F8D"/>
    <w:rsid w:val="008071D7"/>
    <w:rsid w:val="00810245"/>
    <w:rsid w:val="00810465"/>
    <w:rsid w:val="008105D3"/>
    <w:rsid w:val="00810E75"/>
    <w:rsid w:val="00810FC5"/>
    <w:rsid w:val="0081158A"/>
    <w:rsid w:val="00811E36"/>
    <w:rsid w:val="0081223A"/>
    <w:rsid w:val="00812BDD"/>
    <w:rsid w:val="00812F05"/>
    <w:rsid w:val="00813572"/>
    <w:rsid w:val="00813A8A"/>
    <w:rsid w:val="00813BAA"/>
    <w:rsid w:val="00813C5F"/>
    <w:rsid w:val="00814435"/>
    <w:rsid w:val="00814681"/>
    <w:rsid w:val="00814E1C"/>
    <w:rsid w:val="008153E4"/>
    <w:rsid w:val="0081548C"/>
    <w:rsid w:val="0081616D"/>
    <w:rsid w:val="00816419"/>
    <w:rsid w:val="00816604"/>
    <w:rsid w:val="00816919"/>
    <w:rsid w:val="00816F5B"/>
    <w:rsid w:val="00817AF0"/>
    <w:rsid w:val="00817B73"/>
    <w:rsid w:val="00820660"/>
    <w:rsid w:val="00820A63"/>
    <w:rsid w:val="00820D26"/>
    <w:rsid w:val="00821278"/>
    <w:rsid w:val="00822CAC"/>
    <w:rsid w:val="00822D7A"/>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845"/>
    <w:rsid w:val="0083085D"/>
    <w:rsid w:val="00830870"/>
    <w:rsid w:val="008312D5"/>
    <w:rsid w:val="008315C2"/>
    <w:rsid w:val="008316BE"/>
    <w:rsid w:val="00831A83"/>
    <w:rsid w:val="008320BF"/>
    <w:rsid w:val="00832248"/>
    <w:rsid w:val="00832270"/>
    <w:rsid w:val="00832B49"/>
    <w:rsid w:val="00833122"/>
    <w:rsid w:val="00833775"/>
    <w:rsid w:val="00833DD3"/>
    <w:rsid w:val="00833F36"/>
    <w:rsid w:val="00834295"/>
    <w:rsid w:val="008345AD"/>
    <w:rsid w:val="008347B9"/>
    <w:rsid w:val="00834964"/>
    <w:rsid w:val="00834B3C"/>
    <w:rsid w:val="00834BE6"/>
    <w:rsid w:val="00834D96"/>
    <w:rsid w:val="00835E36"/>
    <w:rsid w:val="008360DB"/>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2140"/>
    <w:rsid w:val="008427DB"/>
    <w:rsid w:val="00842C41"/>
    <w:rsid w:val="00842EF3"/>
    <w:rsid w:val="008434AB"/>
    <w:rsid w:val="00843980"/>
    <w:rsid w:val="00843EA7"/>
    <w:rsid w:val="008441B6"/>
    <w:rsid w:val="0084509D"/>
    <w:rsid w:val="00845A91"/>
    <w:rsid w:val="00845C3A"/>
    <w:rsid w:val="00845F32"/>
    <w:rsid w:val="00846555"/>
    <w:rsid w:val="00846BF5"/>
    <w:rsid w:val="00846E5B"/>
    <w:rsid w:val="00846FB9"/>
    <w:rsid w:val="00847667"/>
    <w:rsid w:val="00847F12"/>
    <w:rsid w:val="00850060"/>
    <w:rsid w:val="0085012B"/>
    <w:rsid w:val="008502F2"/>
    <w:rsid w:val="00850E81"/>
    <w:rsid w:val="00851809"/>
    <w:rsid w:val="00851CA0"/>
    <w:rsid w:val="00851EBB"/>
    <w:rsid w:val="00852C53"/>
    <w:rsid w:val="008530D9"/>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F67"/>
    <w:rsid w:val="00856129"/>
    <w:rsid w:val="00856417"/>
    <w:rsid w:val="00856AAE"/>
    <w:rsid w:val="008576CA"/>
    <w:rsid w:val="0085792B"/>
    <w:rsid w:val="00860E10"/>
    <w:rsid w:val="00860F36"/>
    <w:rsid w:val="00861148"/>
    <w:rsid w:val="00861234"/>
    <w:rsid w:val="008615BE"/>
    <w:rsid w:val="00862440"/>
    <w:rsid w:val="00862985"/>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E6C"/>
    <w:rsid w:val="0086746F"/>
    <w:rsid w:val="00867625"/>
    <w:rsid w:val="0086771F"/>
    <w:rsid w:val="00867738"/>
    <w:rsid w:val="00867765"/>
    <w:rsid w:val="008679C4"/>
    <w:rsid w:val="00867DBE"/>
    <w:rsid w:val="008703EA"/>
    <w:rsid w:val="00870590"/>
    <w:rsid w:val="00870A88"/>
    <w:rsid w:val="00870B90"/>
    <w:rsid w:val="00871271"/>
    <w:rsid w:val="00871350"/>
    <w:rsid w:val="00871428"/>
    <w:rsid w:val="0087174B"/>
    <w:rsid w:val="00872196"/>
    <w:rsid w:val="008726BE"/>
    <w:rsid w:val="00872C2F"/>
    <w:rsid w:val="008733DA"/>
    <w:rsid w:val="008734DE"/>
    <w:rsid w:val="0087384F"/>
    <w:rsid w:val="0087393F"/>
    <w:rsid w:val="00873B24"/>
    <w:rsid w:val="00873D7F"/>
    <w:rsid w:val="00875438"/>
    <w:rsid w:val="00876313"/>
    <w:rsid w:val="00876363"/>
    <w:rsid w:val="0087637F"/>
    <w:rsid w:val="008764A6"/>
    <w:rsid w:val="008764B2"/>
    <w:rsid w:val="008765C5"/>
    <w:rsid w:val="008771C2"/>
    <w:rsid w:val="00877373"/>
    <w:rsid w:val="00877787"/>
    <w:rsid w:val="008777EA"/>
    <w:rsid w:val="008778E3"/>
    <w:rsid w:val="00877FDE"/>
    <w:rsid w:val="008800AD"/>
    <w:rsid w:val="008805F8"/>
    <w:rsid w:val="008808BC"/>
    <w:rsid w:val="00880EB0"/>
    <w:rsid w:val="00881697"/>
    <w:rsid w:val="008819B3"/>
    <w:rsid w:val="008819E9"/>
    <w:rsid w:val="00881B90"/>
    <w:rsid w:val="00881CB5"/>
    <w:rsid w:val="00882708"/>
    <w:rsid w:val="00883C2B"/>
    <w:rsid w:val="0088425D"/>
    <w:rsid w:val="00884BAD"/>
    <w:rsid w:val="00884BD2"/>
    <w:rsid w:val="00884CC4"/>
    <w:rsid w:val="00884F73"/>
    <w:rsid w:val="00885037"/>
    <w:rsid w:val="00885754"/>
    <w:rsid w:val="00885769"/>
    <w:rsid w:val="008861C3"/>
    <w:rsid w:val="008863F3"/>
    <w:rsid w:val="0088672C"/>
    <w:rsid w:val="00886953"/>
    <w:rsid w:val="0088732A"/>
    <w:rsid w:val="00890219"/>
    <w:rsid w:val="008902E4"/>
    <w:rsid w:val="00890890"/>
    <w:rsid w:val="00890E29"/>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BE1"/>
    <w:rsid w:val="0089708C"/>
    <w:rsid w:val="00897B4D"/>
    <w:rsid w:val="00897D37"/>
    <w:rsid w:val="008A02C2"/>
    <w:rsid w:val="008A043A"/>
    <w:rsid w:val="008A12EF"/>
    <w:rsid w:val="008A1398"/>
    <w:rsid w:val="008A158F"/>
    <w:rsid w:val="008A1668"/>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7B32"/>
    <w:rsid w:val="008A7B42"/>
    <w:rsid w:val="008A7C81"/>
    <w:rsid w:val="008B0C62"/>
    <w:rsid w:val="008B0FC2"/>
    <w:rsid w:val="008B0FF5"/>
    <w:rsid w:val="008B1045"/>
    <w:rsid w:val="008B1E87"/>
    <w:rsid w:val="008B2A5D"/>
    <w:rsid w:val="008B3E45"/>
    <w:rsid w:val="008B416A"/>
    <w:rsid w:val="008B4577"/>
    <w:rsid w:val="008B463D"/>
    <w:rsid w:val="008B54AF"/>
    <w:rsid w:val="008B73D1"/>
    <w:rsid w:val="008B77B5"/>
    <w:rsid w:val="008B7D23"/>
    <w:rsid w:val="008B7D2F"/>
    <w:rsid w:val="008C0E39"/>
    <w:rsid w:val="008C1526"/>
    <w:rsid w:val="008C1ABC"/>
    <w:rsid w:val="008C1DB2"/>
    <w:rsid w:val="008C2446"/>
    <w:rsid w:val="008C25D5"/>
    <w:rsid w:val="008C2925"/>
    <w:rsid w:val="008C38BA"/>
    <w:rsid w:val="008C498A"/>
    <w:rsid w:val="008C4A2C"/>
    <w:rsid w:val="008C4EC9"/>
    <w:rsid w:val="008C575A"/>
    <w:rsid w:val="008C5B1C"/>
    <w:rsid w:val="008C5F44"/>
    <w:rsid w:val="008C6254"/>
    <w:rsid w:val="008C63E5"/>
    <w:rsid w:val="008C727F"/>
    <w:rsid w:val="008C72F3"/>
    <w:rsid w:val="008C7A57"/>
    <w:rsid w:val="008C7DCD"/>
    <w:rsid w:val="008C7FDC"/>
    <w:rsid w:val="008D0C01"/>
    <w:rsid w:val="008D1286"/>
    <w:rsid w:val="008D130E"/>
    <w:rsid w:val="008D1E27"/>
    <w:rsid w:val="008D1FD3"/>
    <w:rsid w:val="008D1FF1"/>
    <w:rsid w:val="008D237D"/>
    <w:rsid w:val="008D3100"/>
    <w:rsid w:val="008D33F9"/>
    <w:rsid w:val="008D37CE"/>
    <w:rsid w:val="008D3D5B"/>
    <w:rsid w:val="008D462B"/>
    <w:rsid w:val="008D4992"/>
    <w:rsid w:val="008D589F"/>
    <w:rsid w:val="008D6472"/>
    <w:rsid w:val="008D6561"/>
    <w:rsid w:val="008D69E6"/>
    <w:rsid w:val="008D794D"/>
    <w:rsid w:val="008D7A80"/>
    <w:rsid w:val="008E02A0"/>
    <w:rsid w:val="008E0C42"/>
    <w:rsid w:val="008E0ECD"/>
    <w:rsid w:val="008E1A09"/>
    <w:rsid w:val="008E2138"/>
    <w:rsid w:val="008E22DB"/>
    <w:rsid w:val="008E2A71"/>
    <w:rsid w:val="008E2EDE"/>
    <w:rsid w:val="008E2EF6"/>
    <w:rsid w:val="008E3160"/>
    <w:rsid w:val="008E3941"/>
    <w:rsid w:val="008E3F02"/>
    <w:rsid w:val="008E455A"/>
    <w:rsid w:val="008E4F3B"/>
    <w:rsid w:val="008E5257"/>
    <w:rsid w:val="008E6686"/>
    <w:rsid w:val="008E6EE7"/>
    <w:rsid w:val="008E7368"/>
    <w:rsid w:val="008E75C3"/>
    <w:rsid w:val="008E7B46"/>
    <w:rsid w:val="008E7C84"/>
    <w:rsid w:val="008F0111"/>
    <w:rsid w:val="008F0848"/>
    <w:rsid w:val="008F0AA7"/>
    <w:rsid w:val="008F0B67"/>
    <w:rsid w:val="008F2CFA"/>
    <w:rsid w:val="008F462D"/>
    <w:rsid w:val="008F4A63"/>
    <w:rsid w:val="008F4E32"/>
    <w:rsid w:val="008F5002"/>
    <w:rsid w:val="008F5720"/>
    <w:rsid w:val="008F58FC"/>
    <w:rsid w:val="008F5B24"/>
    <w:rsid w:val="008F5FB1"/>
    <w:rsid w:val="008F78EB"/>
    <w:rsid w:val="008F7AA9"/>
    <w:rsid w:val="008F7F1F"/>
    <w:rsid w:val="008F7F50"/>
    <w:rsid w:val="00900A1D"/>
    <w:rsid w:val="00900C8C"/>
    <w:rsid w:val="00900E16"/>
    <w:rsid w:val="0090100F"/>
    <w:rsid w:val="00901017"/>
    <w:rsid w:val="00901303"/>
    <w:rsid w:val="00901F54"/>
    <w:rsid w:val="00902C67"/>
    <w:rsid w:val="00902ECE"/>
    <w:rsid w:val="00902F80"/>
    <w:rsid w:val="00903275"/>
    <w:rsid w:val="009032F3"/>
    <w:rsid w:val="0090345A"/>
    <w:rsid w:val="00903830"/>
    <w:rsid w:val="0090390B"/>
    <w:rsid w:val="00904199"/>
    <w:rsid w:val="00904380"/>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2B5"/>
    <w:rsid w:val="00912CEA"/>
    <w:rsid w:val="00913BD3"/>
    <w:rsid w:val="00913D20"/>
    <w:rsid w:val="009143DA"/>
    <w:rsid w:val="00914750"/>
    <w:rsid w:val="009147DF"/>
    <w:rsid w:val="00914D43"/>
    <w:rsid w:val="00914EDE"/>
    <w:rsid w:val="0091573C"/>
    <w:rsid w:val="00915B0C"/>
    <w:rsid w:val="00916C6B"/>
    <w:rsid w:val="00916D78"/>
    <w:rsid w:val="00916E73"/>
    <w:rsid w:val="00917F56"/>
    <w:rsid w:val="009209CF"/>
    <w:rsid w:val="00921313"/>
    <w:rsid w:val="009215E6"/>
    <w:rsid w:val="009216DB"/>
    <w:rsid w:val="00921710"/>
    <w:rsid w:val="00921966"/>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302FB"/>
    <w:rsid w:val="009303C8"/>
    <w:rsid w:val="00930592"/>
    <w:rsid w:val="00930AB8"/>
    <w:rsid w:val="00930D3F"/>
    <w:rsid w:val="00930E2F"/>
    <w:rsid w:val="00931B59"/>
    <w:rsid w:val="00932384"/>
    <w:rsid w:val="00932C60"/>
    <w:rsid w:val="00933228"/>
    <w:rsid w:val="009332B9"/>
    <w:rsid w:val="00933D7E"/>
    <w:rsid w:val="00933E99"/>
    <w:rsid w:val="00934117"/>
    <w:rsid w:val="00935B90"/>
    <w:rsid w:val="00935BD0"/>
    <w:rsid w:val="00936180"/>
    <w:rsid w:val="0093625F"/>
    <w:rsid w:val="0093665F"/>
    <w:rsid w:val="0093727B"/>
    <w:rsid w:val="00937446"/>
    <w:rsid w:val="00937532"/>
    <w:rsid w:val="00937569"/>
    <w:rsid w:val="009375D4"/>
    <w:rsid w:val="00937CD3"/>
    <w:rsid w:val="00937D57"/>
    <w:rsid w:val="009407AE"/>
    <w:rsid w:val="009407B4"/>
    <w:rsid w:val="00940DE5"/>
    <w:rsid w:val="00941AFA"/>
    <w:rsid w:val="00941BC5"/>
    <w:rsid w:val="00941FCC"/>
    <w:rsid w:val="00942071"/>
    <w:rsid w:val="00942CD8"/>
    <w:rsid w:val="00942ED3"/>
    <w:rsid w:val="009433C9"/>
    <w:rsid w:val="0094384B"/>
    <w:rsid w:val="00943AAE"/>
    <w:rsid w:val="00943B18"/>
    <w:rsid w:val="00943BA6"/>
    <w:rsid w:val="00943F8C"/>
    <w:rsid w:val="00944304"/>
    <w:rsid w:val="00944379"/>
    <w:rsid w:val="00944529"/>
    <w:rsid w:val="0094533B"/>
    <w:rsid w:val="009454A3"/>
    <w:rsid w:val="00945640"/>
    <w:rsid w:val="00945946"/>
    <w:rsid w:val="00945B8D"/>
    <w:rsid w:val="00945CF1"/>
    <w:rsid w:val="00945E5C"/>
    <w:rsid w:val="00946395"/>
    <w:rsid w:val="009469EF"/>
    <w:rsid w:val="00946FE0"/>
    <w:rsid w:val="009470A3"/>
    <w:rsid w:val="009505FC"/>
    <w:rsid w:val="0095072B"/>
    <w:rsid w:val="0095088D"/>
    <w:rsid w:val="009508D3"/>
    <w:rsid w:val="00950E9C"/>
    <w:rsid w:val="00951362"/>
    <w:rsid w:val="009517D2"/>
    <w:rsid w:val="00951D5B"/>
    <w:rsid w:val="00951F19"/>
    <w:rsid w:val="009528B7"/>
    <w:rsid w:val="00952F10"/>
    <w:rsid w:val="0095331B"/>
    <w:rsid w:val="00953C3A"/>
    <w:rsid w:val="00954079"/>
    <w:rsid w:val="00955C7F"/>
    <w:rsid w:val="00956176"/>
    <w:rsid w:val="00956B41"/>
    <w:rsid w:val="00957BCC"/>
    <w:rsid w:val="00957EC8"/>
    <w:rsid w:val="009604DC"/>
    <w:rsid w:val="00960EBE"/>
    <w:rsid w:val="009616F3"/>
    <w:rsid w:val="009619DB"/>
    <w:rsid w:val="00961D18"/>
    <w:rsid w:val="0096268A"/>
    <w:rsid w:val="00962783"/>
    <w:rsid w:val="009630EB"/>
    <w:rsid w:val="00964CB7"/>
    <w:rsid w:val="009656E8"/>
    <w:rsid w:val="009658FF"/>
    <w:rsid w:val="00965D36"/>
    <w:rsid w:val="0096700F"/>
    <w:rsid w:val="00967320"/>
    <w:rsid w:val="0097123F"/>
    <w:rsid w:val="00971D84"/>
    <w:rsid w:val="009727A2"/>
    <w:rsid w:val="009731A2"/>
    <w:rsid w:val="00973257"/>
    <w:rsid w:val="00973736"/>
    <w:rsid w:val="0097393B"/>
    <w:rsid w:val="00973D4D"/>
    <w:rsid w:val="00973E6F"/>
    <w:rsid w:val="00974982"/>
    <w:rsid w:val="00975C60"/>
    <w:rsid w:val="0097661F"/>
    <w:rsid w:val="00976A8D"/>
    <w:rsid w:val="009775F5"/>
    <w:rsid w:val="009776EB"/>
    <w:rsid w:val="00977E4C"/>
    <w:rsid w:val="0098112E"/>
    <w:rsid w:val="0098155C"/>
    <w:rsid w:val="00981E40"/>
    <w:rsid w:val="009824A8"/>
    <w:rsid w:val="0098263D"/>
    <w:rsid w:val="009831E3"/>
    <w:rsid w:val="0098326B"/>
    <w:rsid w:val="00983C7A"/>
    <w:rsid w:val="00983E42"/>
    <w:rsid w:val="009841CB"/>
    <w:rsid w:val="00984C15"/>
    <w:rsid w:val="00984D59"/>
    <w:rsid w:val="00984E0F"/>
    <w:rsid w:val="00984F77"/>
    <w:rsid w:val="00985014"/>
    <w:rsid w:val="00985093"/>
    <w:rsid w:val="009853D2"/>
    <w:rsid w:val="00985AC2"/>
    <w:rsid w:val="00985BB4"/>
    <w:rsid w:val="00986657"/>
    <w:rsid w:val="00986AA1"/>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4431"/>
    <w:rsid w:val="00995442"/>
    <w:rsid w:val="009969AE"/>
    <w:rsid w:val="00997335"/>
    <w:rsid w:val="00997903"/>
    <w:rsid w:val="00997AC8"/>
    <w:rsid w:val="009A0315"/>
    <w:rsid w:val="009A03C4"/>
    <w:rsid w:val="009A0B12"/>
    <w:rsid w:val="009A1122"/>
    <w:rsid w:val="009A114B"/>
    <w:rsid w:val="009A21BA"/>
    <w:rsid w:val="009A29B9"/>
    <w:rsid w:val="009A3214"/>
    <w:rsid w:val="009A384E"/>
    <w:rsid w:val="009A3892"/>
    <w:rsid w:val="009A45D8"/>
    <w:rsid w:val="009A4982"/>
    <w:rsid w:val="009A4F94"/>
    <w:rsid w:val="009A552D"/>
    <w:rsid w:val="009A595C"/>
    <w:rsid w:val="009A6B91"/>
    <w:rsid w:val="009A6DE5"/>
    <w:rsid w:val="009A6F54"/>
    <w:rsid w:val="009A76F9"/>
    <w:rsid w:val="009A786B"/>
    <w:rsid w:val="009A7A42"/>
    <w:rsid w:val="009A7B8C"/>
    <w:rsid w:val="009B02EA"/>
    <w:rsid w:val="009B0480"/>
    <w:rsid w:val="009B0563"/>
    <w:rsid w:val="009B0660"/>
    <w:rsid w:val="009B073D"/>
    <w:rsid w:val="009B2103"/>
    <w:rsid w:val="009B27A6"/>
    <w:rsid w:val="009B2B94"/>
    <w:rsid w:val="009B3077"/>
    <w:rsid w:val="009B315A"/>
    <w:rsid w:val="009B357A"/>
    <w:rsid w:val="009B393F"/>
    <w:rsid w:val="009B3D10"/>
    <w:rsid w:val="009B46B7"/>
    <w:rsid w:val="009B4A9C"/>
    <w:rsid w:val="009B530E"/>
    <w:rsid w:val="009B5D18"/>
    <w:rsid w:val="009B622A"/>
    <w:rsid w:val="009B6350"/>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BC8"/>
    <w:rsid w:val="009C4CE0"/>
    <w:rsid w:val="009C4FB6"/>
    <w:rsid w:val="009C6586"/>
    <w:rsid w:val="009C7321"/>
    <w:rsid w:val="009C7AE0"/>
    <w:rsid w:val="009C7B69"/>
    <w:rsid w:val="009C7FAE"/>
    <w:rsid w:val="009D09E0"/>
    <w:rsid w:val="009D1953"/>
    <w:rsid w:val="009D1D95"/>
    <w:rsid w:val="009D2201"/>
    <w:rsid w:val="009D2A78"/>
    <w:rsid w:val="009D2E08"/>
    <w:rsid w:val="009D39EE"/>
    <w:rsid w:val="009D3BE3"/>
    <w:rsid w:val="009D3DDF"/>
    <w:rsid w:val="009D425F"/>
    <w:rsid w:val="009D58DF"/>
    <w:rsid w:val="009D5CCE"/>
    <w:rsid w:val="009D64DB"/>
    <w:rsid w:val="009D6A77"/>
    <w:rsid w:val="009D6CEA"/>
    <w:rsid w:val="009D6DE0"/>
    <w:rsid w:val="009D7840"/>
    <w:rsid w:val="009D7CF9"/>
    <w:rsid w:val="009E052C"/>
    <w:rsid w:val="009E06C4"/>
    <w:rsid w:val="009E1B49"/>
    <w:rsid w:val="009E20C9"/>
    <w:rsid w:val="009E421D"/>
    <w:rsid w:val="009E45AF"/>
    <w:rsid w:val="009E4925"/>
    <w:rsid w:val="009E4A07"/>
    <w:rsid w:val="009E4CE1"/>
    <w:rsid w:val="009E568A"/>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4B6"/>
    <w:rsid w:val="009F187A"/>
    <w:rsid w:val="009F2C48"/>
    <w:rsid w:val="009F3A55"/>
    <w:rsid w:val="009F44B1"/>
    <w:rsid w:val="009F4920"/>
    <w:rsid w:val="009F5348"/>
    <w:rsid w:val="009F543F"/>
    <w:rsid w:val="009F5487"/>
    <w:rsid w:val="009F60E4"/>
    <w:rsid w:val="009F63BA"/>
    <w:rsid w:val="009F6939"/>
    <w:rsid w:val="009F6C4C"/>
    <w:rsid w:val="009F6DBB"/>
    <w:rsid w:val="009F7183"/>
    <w:rsid w:val="009F7274"/>
    <w:rsid w:val="009F7C8E"/>
    <w:rsid w:val="009F7D35"/>
    <w:rsid w:val="00A00705"/>
    <w:rsid w:val="00A0074A"/>
    <w:rsid w:val="00A01204"/>
    <w:rsid w:val="00A01696"/>
    <w:rsid w:val="00A02371"/>
    <w:rsid w:val="00A04138"/>
    <w:rsid w:val="00A04954"/>
    <w:rsid w:val="00A05A78"/>
    <w:rsid w:val="00A063CD"/>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E49"/>
    <w:rsid w:val="00A15F44"/>
    <w:rsid w:val="00A16B96"/>
    <w:rsid w:val="00A171EF"/>
    <w:rsid w:val="00A1756C"/>
    <w:rsid w:val="00A176D1"/>
    <w:rsid w:val="00A177B2"/>
    <w:rsid w:val="00A20640"/>
    <w:rsid w:val="00A222A5"/>
    <w:rsid w:val="00A224AE"/>
    <w:rsid w:val="00A226EB"/>
    <w:rsid w:val="00A2270B"/>
    <w:rsid w:val="00A24144"/>
    <w:rsid w:val="00A24628"/>
    <w:rsid w:val="00A247CF"/>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969"/>
    <w:rsid w:val="00A30BDF"/>
    <w:rsid w:val="00A31453"/>
    <w:rsid w:val="00A31872"/>
    <w:rsid w:val="00A31C6A"/>
    <w:rsid w:val="00A3216D"/>
    <w:rsid w:val="00A328CC"/>
    <w:rsid w:val="00A32BE0"/>
    <w:rsid w:val="00A32F98"/>
    <w:rsid w:val="00A33245"/>
    <w:rsid w:val="00A3333A"/>
    <w:rsid w:val="00A334C4"/>
    <w:rsid w:val="00A337CE"/>
    <w:rsid w:val="00A33B5B"/>
    <w:rsid w:val="00A33D87"/>
    <w:rsid w:val="00A341D3"/>
    <w:rsid w:val="00A34AA6"/>
    <w:rsid w:val="00A34B35"/>
    <w:rsid w:val="00A34D3F"/>
    <w:rsid w:val="00A34ECE"/>
    <w:rsid w:val="00A35E28"/>
    <w:rsid w:val="00A3603D"/>
    <w:rsid w:val="00A3702B"/>
    <w:rsid w:val="00A4010C"/>
    <w:rsid w:val="00A40287"/>
    <w:rsid w:val="00A40A91"/>
    <w:rsid w:val="00A40B46"/>
    <w:rsid w:val="00A41125"/>
    <w:rsid w:val="00A4162A"/>
    <w:rsid w:val="00A41B02"/>
    <w:rsid w:val="00A41C2C"/>
    <w:rsid w:val="00A42150"/>
    <w:rsid w:val="00A427CD"/>
    <w:rsid w:val="00A42912"/>
    <w:rsid w:val="00A42D46"/>
    <w:rsid w:val="00A43AD0"/>
    <w:rsid w:val="00A43E90"/>
    <w:rsid w:val="00A4472E"/>
    <w:rsid w:val="00A44F9F"/>
    <w:rsid w:val="00A454BF"/>
    <w:rsid w:val="00A45604"/>
    <w:rsid w:val="00A45670"/>
    <w:rsid w:val="00A4668A"/>
    <w:rsid w:val="00A4693D"/>
    <w:rsid w:val="00A46CBC"/>
    <w:rsid w:val="00A46D86"/>
    <w:rsid w:val="00A47B1F"/>
    <w:rsid w:val="00A47DC6"/>
    <w:rsid w:val="00A47EF1"/>
    <w:rsid w:val="00A504CD"/>
    <w:rsid w:val="00A5080E"/>
    <w:rsid w:val="00A508D2"/>
    <w:rsid w:val="00A50FE2"/>
    <w:rsid w:val="00A5195C"/>
    <w:rsid w:val="00A51B9A"/>
    <w:rsid w:val="00A51D1D"/>
    <w:rsid w:val="00A5276B"/>
    <w:rsid w:val="00A52A48"/>
    <w:rsid w:val="00A52FD3"/>
    <w:rsid w:val="00A531A9"/>
    <w:rsid w:val="00A53247"/>
    <w:rsid w:val="00A532A9"/>
    <w:rsid w:val="00A53702"/>
    <w:rsid w:val="00A537A8"/>
    <w:rsid w:val="00A53893"/>
    <w:rsid w:val="00A539BD"/>
    <w:rsid w:val="00A54F42"/>
    <w:rsid w:val="00A5510B"/>
    <w:rsid w:val="00A551F8"/>
    <w:rsid w:val="00A5650F"/>
    <w:rsid w:val="00A56914"/>
    <w:rsid w:val="00A56BDD"/>
    <w:rsid w:val="00A57923"/>
    <w:rsid w:val="00A57FA2"/>
    <w:rsid w:val="00A60068"/>
    <w:rsid w:val="00A6038E"/>
    <w:rsid w:val="00A6153A"/>
    <w:rsid w:val="00A617D6"/>
    <w:rsid w:val="00A6210E"/>
    <w:rsid w:val="00A625BC"/>
    <w:rsid w:val="00A62827"/>
    <w:rsid w:val="00A62BE1"/>
    <w:rsid w:val="00A631BD"/>
    <w:rsid w:val="00A64109"/>
    <w:rsid w:val="00A644F2"/>
    <w:rsid w:val="00A6515C"/>
    <w:rsid w:val="00A65244"/>
    <w:rsid w:val="00A6594F"/>
    <w:rsid w:val="00A65D7D"/>
    <w:rsid w:val="00A65DF7"/>
    <w:rsid w:val="00A668F1"/>
    <w:rsid w:val="00A66B48"/>
    <w:rsid w:val="00A66C48"/>
    <w:rsid w:val="00A66FA9"/>
    <w:rsid w:val="00A672F7"/>
    <w:rsid w:val="00A67724"/>
    <w:rsid w:val="00A67D83"/>
    <w:rsid w:val="00A7040B"/>
    <w:rsid w:val="00A704E0"/>
    <w:rsid w:val="00A70BE3"/>
    <w:rsid w:val="00A70DB2"/>
    <w:rsid w:val="00A7156B"/>
    <w:rsid w:val="00A71D54"/>
    <w:rsid w:val="00A721B6"/>
    <w:rsid w:val="00A72EA8"/>
    <w:rsid w:val="00A74419"/>
    <w:rsid w:val="00A7513E"/>
    <w:rsid w:val="00A7572D"/>
    <w:rsid w:val="00A75817"/>
    <w:rsid w:val="00A76119"/>
    <w:rsid w:val="00A7666B"/>
    <w:rsid w:val="00A76862"/>
    <w:rsid w:val="00A7696A"/>
    <w:rsid w:val="00A76E53"/>
    <w:rsid w:val="00A777F3"/>
    <w:rsid w:val="00A779CA"/>
    <w:rsid w:val="00A802B6"/>
    <w:rsid w:val="00A80984"/>
    <w:rsid w:val="00A8175D"/>
    <w:rsid w:val="00A817A2"/>
    <w:rsid w:val="00A82736"/>
    <w:rsid w:val="00A8286A"/>
    <w:rsid w:val="00A82F29"/>
    <w:rsid w:val="00A83336"/>
    <w:rsid w:val="00A837C1"/>
    <w:rsid w:val="00A839F3"/>
    <w:rsid w:val="00A8400F"/>
    <w:rsid w:val="00A84371"/>
    <w:rsid w:val="00A843F3"/>
    <w:rsid w:val="00A85F86"/>
    <w:rsid w:val="00A86037"/>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929"/>
    <w:rsid w:val="00A92EB4"/>
    <w:rsid w:val="00A92FE9"/>
    <w:rsid w:val="00A933D3"/>
    <w:rsid w:val="00A93A0E"/>
    <w:rsid w:val="00A95833"/>
    <w:rsid w:val="00A9719F"/>
    <w:rsid w:val="00A973C1"/>
    <w:rsid w:val="00A979BB"/>
    <w:rsid w:val="00A97AD9"/>
    <w:rsid w:val="00A97CA3"/>
    <w:rsid w:val="00AA0A79"/>
    <w:rsid w:val="00AA1247"/>
    <w:rsid w:val="00AA177E"/>
    <w:rsid w:val="00AA19E0"/>
    <w:rsid w:val="00AA1A04"/>
    <w:rsid w:val="00AA2AAB"/>
    <w:rsid w:val="00AA2BB9"/>
    <w:rsid w:val="00AA374D"/>
    <w:rsid w:val="00AA401F"/>
    <w:rsid w:val="00AA42E7"/>
    <w:rsid w:val="00AA4338"/>
    <w:rsid w:val="00AA491C"/>
    <w:rsid w:val="00AA53DD"/>
    <w:rsid w:val="00AA6481"/>
    <w:rsid w:val="00AA6EF4"/>
    <w:rsid w:val="00AA71A5"/>
    <w:rsid w:val="00AB00CD"/>
    <w:rsid w:val="00AB076C"/>
    <w:rsid w:val="00AB0C20"/>
    <w:rsid w:val="00AB2152"/>
    <w:rsid w:val="00AB2509"/>
    <w:rsid w:val="00AB289C"/>
    <w:rsid w:val="00AB2C94"/>
    <w:rsid w:val="00AB31A3"/>
    <w:rsid w:val="00AB355D"/>
    <w:rsid w:val="00AB3634"/>
    <w:rsid w:val="00AB36CE"/>
    <w:rsid w:val="00AB376C"/>
    <w:rsid w:val="00AB3A83"/>
    <w:rsid w:val="00AB44CE"/>
    <w:rsid w:val="00AB4B0E"/>
    <w:rsid w:val="00AB4CB7"/>
    <w:rsid w:val="00AB56C5"/>
    <w:rsid w:val="00AB5BCB"/>
    <w:rsid w:val="00AB6172"/>
    <w:rsid w:val="00AB7391"/>
    <w:rsid w:val="00AB7953"/>
    <w:rsid w:val="00AB7B61"/>
    <w:rsid w:val="00AC00E1"/>
    <w:rsid w:val="00AC04FB"/>
    <w:rsid w:val="00AC0608"/>
    <w:rsid w:val="00AC0B75"/>
    <w:rsid w:val="00AC10FF"/>
    <w:rsid w:val="00AC1560"/>
    <w:rsid w:val="00AC175B"/>
    <w:rsid w:val="00AC1C46"/>
    <w:rsid w:val="00AC1CB3"/>
    <w:rsid w:val="00AC231E"/>
    <w:rsid w:val="00AC28C1"/>
    <w:rsid w:val="00AC2A8B"/>
    <w:rsid w:val="00AC31BA"/>
    <w:rsid w:val="00AC34C5"/>
    <w:rsid w:val="00AC4630"/>
    <w:rsid w:val="00AC46CE"/>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0E04"/>
    <w:rsid w:val="00AD115D"/>
    <w:rsid w:val="00AD1605"/>
    <w:rsid w:val="00AD24FF"/>
    <w:rsid w:val="00AD2654"/>
    <w:rsid w:val="00AD265B"/>
    <w:rsid w:val="00AD2D36"/>
    <w:rsid w:val="00AD3107"/>
    <w:rsid w:val="00AD376F"/>
    <w:rsid w:val="00AD3A27"/>
    <w:rsid w:val="00AD3D01"/>
    <w:rsid w:val="00AD4C37"/>
    <w:rsid w:val="00AD568F"/>
    <w:rsid w:val="00AD5983"/>
    <w:rsid w:val="00AD6515"/>
    <w:rsid w:val="00AD6C4E"/>
    <w:rsid w:val="00AD6EEB"/>
    <w:rsid w:val="00AD6FA0"/>
    <w:rsid w:val="00AD711B"/>
    <w:rsid w:val="00AE060A"/>
    <w:rsid w:val="00AE0CD4"/>
    <w:rsid w:val="00AE10C1"/>
    <w:rsid w:val="00AE1F84"/>
    <w:rsid w:val="00AE1FC9"/>
    <w:rsid w:val="00AE23B1"/>
    <w:rsid w:val="00AE2A67"/>
    <w:rsid w:val="00AE2B06"/>
    <w:rsid w:val="00AE2B94"/>
    <w:rsid w:val="00AE32FE"/>
    <w:rsid w:val="00AE331A"/>
    <w:rsid w:val="00AE344C"/>
    <w:rsid w:val="00AE5908"/>
    <w:rsid w:val="00AE5A81"/>
    <w:rsid w:val="00AE5DB0"/>
    <w:rsid w:val="00AE5FA9"/>
    <w:rsid w:val="00AE6032"/>
    <w:rsid w:val="00AE607D"/>
    <w:rsid w:val="00AE67F4"/>
    <w:rsid w:val="00AE69AF"/>
    <w:rsid w:val="00AF01AE"/>
    <w:rsid w:val="00AF0784"/>
    <w:rsid w:val="00AF1A7B"/>
    <w:rsid w:val="00AF21DE"/>
    <w:rsid w:val="00AF2A6C"/>
    <w:rsid w:val="00AF336A"/>
    <w:rsid w:val="00AF375F"/>
    <w:rsid w:val="00AF451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213C"/>
    <w:rsid w:val="00B021E0"/>
    <w:rsid w:val="00B022C0"/>
    <w:rsid w:val="00B0275A"/>
    <w:rsid w:val="00B02EE7"/>
    <w:rsid w:val="00B034BF"/>
    <w:rsid w:val="00B03F75"/>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0FAD"/>
    <w:rsid w:val="00B118DF"/>
    <w:rsid w:val="00B119C8"/>
    <w:rsid w:val="00B12EBB"/>
    <w:rsid w:val="00B12F1C"/>
    <w:rsid w:val="00B14B4A"/>
    <w:rsid w:val="00B14F12"/>
    <w:rsid w:val="00B14F1F"/>
    <w:rsid w:val="00B15CB1"/>
    <w:rsid w:val="00B15D1E"/>
    <w:rsid w:val="00B16495"/>
    <w:rsid w:val="00B16D7C"/>
    <w:rsid w:val="00B16FA3"/>
    <w:rsid w:val="00B17C2A"/>
    <w:rsid w:val="00B20134"/>
    <w:rsid w:val="00B2030F"/>
    <w:rsid w:val="00B20555"/>
    <w:rsid w:val="00B20F8C"/>
    <w:rsid w:val="00B217F1"/>
    <w:rsid w:val="00B21A2B"/>
    <w:rsid w:val="00B21D5C"/>
    <w:rsid w:val="00B21DC6"/>
    <w:rsid w:val="00B21F3C"/>
    <w:rsid w:val="00B22012"/>
    <w:rsid w:val="00B2257E"/>
    <w:rsid w:val="00B22FE2"/>
    <w:rsid w:val="00B231A5"/>
    <w:rsid w:val="00B23657"/>
    <w:rsid w:val="00B23AF7"/>
    <w:rsid w:val="00B243BF"/>
    <w:rsid w:val="00B249B9"/>
    <w:rsid w:val="00B24D78"/>
    <w:rsid w:val="00B250B5"/>
    <w:rsid w:val="00B250EA"/>
    <w:rsid w:val="00B257DD"/>
    <w:rsid w:val="00B257F6"/>
    <w:rsid w:val="00B25A27"/>
    <w:rsid w:val="00B25CC1"/>
    <w:rsid w:val="00B260C9"/>
    <w:rsid w:val="00B26861"/>
    <w:rsid w:val="00B26AAC"/>
    <w:rsid w:val="00B26CEF"/>
    <w:rsid w:val="00B26E6D"/>
    <w:rsid w:val="00B2790F"/>
    <w:rsid w:val="00B27918"/>
    <w:rsid w:val="00B30864"/>
    <w:rsid w:val="00B30E65"/>
    <w:rsid w:val="00B312A3"/>
    <w:rsid w:val="00B312B0"/>
    <w:rsid w:val="00B31FEE"/>
    <w:rsid w:val="00B330F5"/>
    <w:rsid w:val="00B333C3"/>
    <w:rsid w:val="00B33E96"/>
    <w:rsid w:val="00B3402D"/>
    <w:rsid w:val="00B348D5"/>
    <w:rsid w:val="00B3502E"/>
    <w:rsid w:val="00B350CF"/>
    <w:rsid w:val="00B3536E"/>
    <w:rsid w:val="00B36ECA"/>
    <w:rsid w:val="00B36FB3"/>
    <w:rsid w:val="00B401CF"/>
    <w:rsid w:val="00B4059E"/>
    <w:rsid w:val="00B406CF"/>
    <w:rsid w:val="00B40CB1"/>
    <w:rsid w:val="00B415EF"/>
    <w:rsid w:val="00B41836"/>
    <w:rsid w:val="00B41B29"/>
    <w:rsid w:val="00B41C48"/>
    <w:rsid w:val="00B4224A"/>
    <w:rsid w:val="00B4239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B7"/>
    <w:rsid w:val="00B462B8"/>
    <w:rsid w:val="00B4653F"/>
    <w:rsid w:val="00B4692D"/>
    <w:rsid w:val="00B47196"/>
    <w:rsid w:val="00B47385"/>
    <w:rsid w:val="00B47661"/>
    <w:rsid w:val="00B47CAB"/>
    <w:rsid w:val="00B47FF3"/>
    <w:rsid w:val="00B50126"/>
    <w:rsid w:val="00B512A0"/>
    <w:rsid w:val="00B51960"/>
    <w:rsid w:val="00B51B48"/>
    <w:rsid w:val="00B51CA7"/>
    <w:rsid w:val="00B51F8C"/>
    <w:rsid w:val="00B5301D"/>
    <w:rsid w:val="00B5351D"/>
    <w:rsid w:val="00B53A7F"/>
    <w:rsid w:val="00B54BBF"/>
    <w:rsid w:val="00B54F3A"/>
    <w:rsid w:val="00B55B47"/>
    <w:rsid w:val="00B56AD7"/>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FB4"/>
    <w:rsid w:val="00B6293E"/>
    <w:rsid w:val="00B62998"/>
    <w:rsid w:val="00B639EC"/>
    <w:rsid w:val="00B647C3"/>
    <w:rsid w:val="00B66B6D"/>
    <w:rsid w:val="00B66C9C"/>
    <w:rsid w:val="00B67001"/>
    <w:rsid w:val="00B674B1"/>
    <w:rsid w:val="00B67C6B"/>
    <w:rsid w:val="00B67DC6"/>
    <w:rsid w:val="00B70003"/>
    <w:rsid w:val="00B703F5"/>
    <w:rsid w:val="00B70912"/>
    <w:rsid w:val="00B7209D"/>
    <w:rsid w:val="00B720FE"/>
    <w:rsid w:val="00B7267E"/>
    <w:rsid w:val="00B7282E"/>
    <w:rsid w:val="00B72AA9"/>
    <w:rsid w:val="00B72C75"/>
    <w:rsid w:val="00B735DF"/>
    <w:rsid w:val="00B74053"/>
    <w:rsid w:val="00B7409D"/>
    <w:rsid w:val="00B7442B"/>
    <w:rsid w:val="00B75701"/>
    <w:rsid w:val="00B75DDB"/>
    <w:rsid w:val="00B7658D"/>
    <w:rsid w:val="00B766CC"/>
    <w:rsid w:val="00B772DB"/>
    <w:rsid w:val="00B807DE"/>
    <w:rsid w:val="00B8080C"/>
    <w:rsid w:val="00B80838"/>
    <w:rsid w:val="00B810BC"/>
    <w:rsid w:val="00B817D3"/>
    <w:rsid w:val="00B81BD3"/>
    <w:rsid w:val="00B82764"/>
    <w:rsid w:val="00B82858"/>
    <w:rsid w:val="00B82DDD"/>
    <w:rsid w:val="00B83867"/>
    <w:rsid w:val="00B84AEF"/>
    <w:rsid w:val="00B853FC"/>
    <w:rsid w:val="00B85D8B"/>
    <w:rsid w:val="00B85EFE"/>
    <w:rsid w:val="00B863EF"/>
    <w:rsid w:val="00B8684F"/>
    <w:rsid w:val="00B86E40"/>
    <w:rsid w:val="00B873E9"/>
    <w:rsid w:val="00B877E3"/>
    <w:rsid w:val="00B8798B"/>
    <w:rsid w:val="00B87D9E"/>
    <w:rsid w:val="00B9089C"/>
    <w:rsid w:val="00B9151F"/>
    <w:rsid w:val="00B916A8"/>
    <w:rsid w:val="00B916D8"/>
    <w:rsid w:val="00B91F71"/>
    <w:rsid w:val="00B92AF1"/>
    <w:rsid w:val="00B92EF8"/>
    <w:rsid w:val="00B93403"/>
    <w:rsid w:val="00B93C25"/>
    <w:rsid w:val="00B93D2A"/>
    <w:rsid w:val="00B93F8C"/>
    <w:rsid w:val="00B94583"/>
    <w:rsid w:val="00B94B2E"/>
    <w:rsid w:val="00B9610D"/>
    <w:rsid w:val="00B96297"/>
    <w:rsid w:val="00B96559"/>
    <w:rsid w:val="00B97454"/>
    <w:rsid w:val="00BA0A69"/>
    <w:rsid w:val="00BA0BB6"/>
    <w:rsid w:val="00BA0D6C"/>
    <w:rsid w:val="00BA165B"/>
    <w:rsid w:val="00BA187C"/>
    <w:rsid w:val="00BA1A94"/>
    <w:rsid w:val="00BA20D5"/>
    <w:rsid w:val="00BA2AA1"/>
    <w:rsid w:val="00BA2CA6"/>
    <w:rsid w:val="00BA3147"/>
    <w:rsid w:val="00BA368D"/>
    <w:rsid w:val="00BA3B96"/>
    <w:rsid w:val="00BA3D76"/>
    <w:rsid w:val="00BA4167"/>
    <w:rsid w:val="00BA42DF"/>
    <w:rsid w:val="00BA479F"/>
    <w:rsid w:val="00BA5283"/>
    <w:rsid w:val="00BA55BC"/>
    <w:rsid w:val="00BA5D81"/>
    <w:rsid w:val="00BA618A"/>
    <w:rsid w:val="00BA6AE1"/>
    <w:rsid w:val="00BA6AFE"/>
    <w:rsid w:val="00BA6E4A"/>
    <w:rsid w:val="00BA71E8"/>
    <w:rsid w:val="00BA731E"/>
    <w:rsid w:val="00BA7548"/>
    <w:rsid w:val="00BA78D1"/>
    <w:rsid w:val="00BB0103"/>
    <w:rsid w:val="00BB0632"/>
    <w:rsid w:val="00BB1197"/>
    <w:rsid w:val="00BB32C8"/>
    <w:rsid w:val="00BB35AF"/>
    <w:rsid w:val="00BB38AC"/>
    <w:rsid w:val="00BB3EA4"/>
    <w:rsid w:val="00BB47EC"/>
    <w:rsid w:val="00BB5BA2"/>
    <w:rsid w:val="00BB609D"/>
    <w:rsid w:val="00BB6170"/>
    <w:rsid w:val="00BB6884"/>
    <w:rsid w:val="00BB716B"/>
    <w:rsid w:val="00BB73E5"/>
    <w:rsid w:val="00BB7AAC"/>
    <w:rsid w:val="00BC0446"/>
    <w:rsid w:val="00BC186B"/>
    <w:rsid w:val="00BC1A06"/>
    <w:rsid w:val="00BC1F48"/>
    <w:rsid w:val="00BC232A"/>
    <w:rsid w:val="00BC2422"/>
    <w:rsid w:val="00BC2E16"/>
    <w:rsid w:val="00BC3102"/>
    <w:rsid w:val="00BC3BD9"/>
    <w:rsid w:val="00BC4A2C"/>
    <w:rsid w:val="00BC4B5C"/>
    <w:rsid w:val="00BC5682"/>
    <w:rsid w:val="00BC5994"/>
    <w:rsid w:val="00BC5EF9"/>
    <w:rsid w:val="00BC6E8E"/>
    <w:rsid w:val="00BC71A4"/>
    <w:rsid w:val="00BC77A1"/>
    <w:rsid w:val="00BD06A4"/>
    <w:rsid w:val="00BD0C57"/>
    <w:rsid w:val="00BD0D86"/>
    <w:rsid w:val="00BD0DC4"/>
    <w:rsid w:val="00BD109B"/>
    <w:rsid w:val="00BD2B97"/>
    <w:rsid w:val="00BD36E2"/>
    <w:rsid w:val="00BD3969"/>
    <w:rsid w:val="00BD3C0D"/>
    <w:rsid w:val="00BD3D99"/>
    <w:rsid w:val="00BD3E57"/>
    <w:rsid w:val="00BD4783"/>
    <w:rsid w:val="00BD4D37"/>
    <w:rsid w:val="00BD4FC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E020B"/>
    <w:rsid w:val="00BE1059"/>
    <w:rsid w:val="00BE14C7"/>
    <w:rsid w:val="00BE2538"/>
    <w:rsid w:val="00BE27D7"/>
    <w:rsid w:val="00BE3AAD"/>
    <w:rsid w:val="00BE3C75"/>
    <w:rsid w:val="00BE41CC"/>
    <w:rsid w:val="00BE4965"/>
    <w:rsid w:val="00BE51F5"/>
    <w:rsid w:val="00BE5930"/>
    <w:rsid w:val="00BE5DD3"/>
    <w:rsid w:val="00BE6912"/>
    <w:rsid w:val="00BE6C6C"/>
    <w:rsid w:val="00BE7B5A"/>
    <w:rsid w:val="00BE7E16"/>
    <w:rsid w:val="00BF058E"/>
    <w:rsid w:val="00BF0898"/>
    <w:rsid w:val="00BF0D2F"/>
    <w:rsid w:val="00BF0F69"/>
    <w:rsid w:val="00BF1CAA"/>
    <w:rsid w:val="00BF1F06"/>
    <w:rsid w:val="00BF20E7"/>
    <w:rsid w:val="00BF228B"/>
    <w:rsid w:val="00BF233D"/>
    <w:rsid w:val="00BF29DA"/>
    <w:rsid w:val="00BF39A1"/>
    <w:rsid w:val="00BF3B31"/>
    <w:rsid w:val="00BF3B47"/>
    <w:rsid w:val="00BF3C96"/>
    <w:rsid w:val="00BF4224"/>
    <w:rsid w:val="00BF4377"/>
    <w:rsid w:val="00BF44A3"/>
    <w:rsid w:val="00BF46A5"/>
    <w:rsid w:val="00BF4BE9"/>
    <w:rsid w:val="00BF4C91"/>
    <w:rsid w:val="00BF50C0"/>
    <w:rsid w:val="00BF5935"/>
    <w:rsid w:val="00BF601A"/>
    <w:rsid w:val="00BF6043"/>
    <w:rsid w:val="00BF625B"/>
    <w:rsid w:val="00BF667D"/>
    <w:rsid w:val="00BF6A75"/>
    <w:rsid w:val="00BF6CFF"/>
    <w:rsid w:val="00BF7BD3"/>
    <w:rsid w:val="00C002FF"/>
    <w:rsid w:val="00C011EF"/>
    <w:rsid w:val="00C01DCA"/>
    <w:rsid w:val="00C025B1"/>
    <w:rsid w:val="00C02694"/>
    <w:rsid w:val="00C02C3D"/>
    <w:rsid w:val="00C031CE"/>
    <w:rsid w:val="00C03769"/>
    <w:rsid w:val="00C037D6"/>
    <w:rsid w:val="00C0440A"/>
    <w:rsid w:val="00C051BA"/>
    <w:rsid w:val="00C0544A"/>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467D"/>
    <w:rsid w:val="00C14855"/>
    <w:rsid w:val="00C14D98"/>
    <w:rsid w:val="00C14F8D"/>
    <w:rsid w:val="00C15424"/>
    <w:rsid w:val="00C15964"/>
    <w:rsid w:val="00C16592"/>
    <w:rsid w:val="00C1736A"/>
    <w:rsid w:val="00C202AA"/>
    <w:rsid w:val="00C20370"/>
    <w:rsid w:val="00C203E6"/>
    <w:rsid w:val="00C20814"/>
    <w:rsid w:val="00C20989"/>
    <w:rsid w:val="00C2158E"/>
    <w:rsid w:val="00C2212F"/>
    <w:rsid w:val="00C22516"/>
    <w:rsid w:val="00C23CD6"/>
    <w:rsid w:val="00C24165"/>
    <w:rsid w:val="00C2434C"/>
    <w:rsid w:val="00C24E4F"/>
    <w:rsid w:val="00C250EE"/>
    <w:rsid w:val="00C2526F"/>
    <w:rsid w:val="00C25FFA"/>
    <w:rsid w:val="00C26055"/>
    <w:rsid w:val="00C26494"/>
    <w:rsid w:val="00C26F64"/>
    <w:rsid w:val="00C3031E"/>
    <w:rsid w:val="00C30845"/>
    <w:rsid w:val="00C3106D"/>
    <w:rsid w:val="00C318A1"/>
    <w:rsid w:val="00C31E48"/>
    <w:rsid w:val="00C320CB"/>
    <w:rsid w:val="00C323C7"/>
    <w:rsid w:val="00C32CA1"/>
    <w:rsid w:val="00C33A4E"/>
    <w:rsid w:val="00C34602"/>
    <w:rsid w:val="00C3521D"/>
    <w:rsid w:val="00C35691"/>
    <w:rsid w:val="00C365F8"/>
    <w:rsid w:val="00C3669C"/>
    <w:rsid w:val="00C367B8"/>
    <w:rsid w:val="00C36ADC"/>
    <w:rsid w:val="00C36FC0"/>
    <w:rsid w:val="00C37136"/>
    <w:rsid w:val="00C3717E"/>
    <w:rsid w:val="00C374D0"/>
    <w:rsid w:val="00C37905"/>
    <w:rsid w:val="00C37DA6"/>
    <w:rsid w:val="00C37E51"/>
    <w:rsid w:val="00C404A3"/>
    <w:rsid w:val="00C404AB"/>
    <w:rsid w:val="00C41656"/>
    <w:rsid w:val="00C41E72"/>
    <w:rsid w:val="00C42460"/>
    <w:rsid w:val="00C4277C"/>
    <w:rsid w:val="00C42F32"/>
    <w:rsid w:val="00C431FE"/>
    <w:rsid w:val="00C43BA8"/>
    <w:rsid w:val="00C44320"/>
    <w:rsid w:val="00C4479E"/>
    <w:rsid w:val="00C44F3C"/>
    <w:rsid w:val="00C456C2"/>
    <w:rsid w:val="00C45940"/>
    <w:rsid w:val="00C4595C"/>
    <w:rsid w:val="00C459D8"/>
    <w:rsid w:val="00C45E34"/>
    <w:rsid w:val="00C46211"/>
    <w:rsid w:val="00C46572"/>
    <w:rsid w:val="00C46CC0"/>
    <w:rsid w:val="00C46E7B"/>
    <w:rsid w:val="00C46EC0"/>
    <w:rsid w:val="00C46F19"/>
    <w:rsid w:val="00C4793B"/>
    <w:rsid w:val="00C503E1"/>
    <w:rsid w:val="00C5040C"/>
    <w:rsid w:val="00C50485"/>
    <w:rsid w:val="00C51201"/>
    <w:rsid w:val="00C5125F"/>
    <w:rsid w:val="00C51DCE"/>
    <w:rsid w:val="00C52141"/>
    <w:rsid w:val="00C523A7"/>
    <w:rsid w:val="00C52800"/>
    <w:rsid w:val="00C52FCC"/>
    <w:rsid w:val="00C5314C"/>
    <w:rsid w:val="00C5381C"/>
    <w:rsid w:val="00C53838"/>
    <w:rsid w:val="00C53C2A"/>
    <w:rsid w:val="00C54417"/>
    <w:rsid w:val="00C54560"/>
    <w:rsid w:val="00C54990"/>
    <w:rsid w:val="00C55443"/>
    <w:rsid w:val="00C56D53"/>
    <w:rsid w:val="00C5735D"/>
    <w:rsid w:val="00C578C6"/>
    <w:rsid w:val="00C57D0C"/>
    <w:rsid w:val="00C57F52"/>
    <w:rsid w:val="00C60047"/>
    <w:rsid w:val="00C60279"/>
    <w:rsid w:val="00C6029D"/>
    <w:rsid w:val="00C60753"/>
    <w:rsid w:val="00C6078A"/>
    <w:rsid w:val="00C60915"/>
    <w:rsid w:val="00C62068"/>
    <w:rsid w:val="00C620B5"/>
    <w:rsid w:val="00C62EA8"/>
    <w:rsid w:val="00C63A43"/>
    <w:rsid w:val="00C64169"/>
    <w:rsid w:val="00C64BA5"/>
    <w:rsid w:val="00C65E0B"/>
    <w:rsid w:val="00C65F73"/>
    <w:rsid w:val="00C66148"/>
    <w:rsid w:val="00C661BE"/>
    <w:rsid w:val="00C66396"/>
    <w:rsid w:val="00C6674F"/>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965"/>
    <w:rsid w:val="00C739B1"/>
    <w:rsid w:val="00C73B24"/>
    <w:rsid w:val="00C744C5"/>
    <w:rsid w:val="00C75DC0"/>
    <w:rsid w:val="00C75E34"/>
    <w:rsid w:val="00C75EDA"/>
    <w:rsid w:val="00C7621E"/>
    <w:rsid w:val="00C76602"/>
    <w:rsid w:val="00C766EA"/>
    <w:rsid w:val="00C7672A"/>
    <w:rsid w:val="00C77263"/>
    <w:rsid w:val="00C77A5E"/>
    <w:rsid w:val="00C77D11"/>
    <w:rsid w:val="00C806A3"/>
    <w:rsid w:val="00C80B2B"/>
    <w:rsid w:val="00C80D86"/>
    <w:rsid w:val="00C80DB8"/>
    <w:rsid w:val="00C814AD"/>
    <w:rsid w:val="00C81708"/>
    <w:rsid w:val="00C81772"/>
    <w:rsid w:val="00C82299"/>
    <w:rsid w:val="00C82414"/>
    <w:rsid w:val="00C829C7"/>
    <w:rsid w:val="00C82C68"/>
    <w:rsid w:val="00C82FD6"/>
    <w:rsid w:val="00C830D0"/>
    <w:rsid w:val="00C83141"/>
    <w:rsid w:val="00C83E47"/>
    <w:rsid w:val="00C84831"/>
    <w:rsid w:val="00C84ADD"/>
    <w:rsid w:val="00C85050"/>
    <w:rsid w:val="00C854E2"/>
    <w:rsid w:val="00C85DB1"/>
    <w:rsid w:val="00C85FB9"/>
    <w:rsid w:val="00C86A78"/>
    <w:rsid w:val="00C86F8F"/>
    <w:rsid w:val="00C87192"/>
    <w:rsid w:val="00C8743A"/>
    <w:rsid w:val="00C8793E"/>
    <w:rsid w:val="00C87E0C"/>
    <w:rsid w:val="00C90049"/>
    <w:rsid w:val="00C9015D"/>
    <w:rsid w:val="00C90511"/>
    <w:rsid w:val="00C908FD"/>
    <w:rsid w:val="00C90C40"/>
    <w:rsid w:val="00C91780"/>
    <w:rsid w:val="00C91A54"/>
    <w:rsid w:val="00C9318E"/>
    <w:rsid w:val="00C93233"/>
    <w:rsid w:val="00C93ACC"/>
    <w:rsid w:val="00C960B0"/>
    <w:rsid w:val="00C96154"/>
    <w:rsid w:val="00C961AA"/>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355F"/>
    <w:rsid w:val="00CA3E94"/>
    <w:rsid w:val="00CA4740"/>
    <w:rsid w:val="00CA4CF3"/>
    <w:rsid w:val="00CA5015"/>
    <w:rsid w:val="00CA5997"/>
    <w:rsid w:val="00CA5A73"/>
    <w:rsid w:val="00CA5C2F"/>
    <w:rsid w:val="00CA61DC"/>
    <w:rsid w:val="00CA6AF3"/>
    <w:rsid w:val="00CA721B"/>
    <w:rsid w:val="00CA787E"/>
    <w:rsid w:val="00CA7948"/>
    <w:rsid w:val="00CA7979"/>
    <w:rsid w:val="00CA7B8D"/>
    <w:rsid w:val="00CB03ED"/>
    <w:rsid w:val="00CB0758"/>
    <w:rsid w:val="00CB07DF"/>
    <w:rsid w:val="00CB0EE0"/>
    <w:rsid w:val="00CB1071"/>
    <w:rsid w:val="00CB158E"/>
    <w:rsid w:val="00CB17DE"/>
    <w:rsid w:val="00CB1AFF"/>
    <w:rsid w:val="00CB1B31"/>
    <w:rsid w:val="00CB1FBF"/>
    <w:rsid w:val="00CB202F"/>
    <w:rsid w:val="00CB2121"/>
    <w:rsid w:val="00CB2743"/>
    <w:rsid w:val="00CB3FC8"/>
    <w:rsid w:val="00CB4FB1"/>
    <w:rsid w:val="00CB53DD"/>
    <w:rsid w:val="00CB6382"/>
    <w:rsid w:val="00CB6F8A"/>
    <w:rsid w:val="00CB7472"/>
    <w:rsid w:val="00CB7639"/>
    <w:rsid w:val="00CB767A"/>
    <w:rsid w:val="00CC0018"/>
    <w:rsid w:val="00CC0B5C"/>
    <w:rsid w:val="00CC15F8"/>
    <w:rsid w:val="00CC1718"/>
    <w:rsid w:val="00CC20CE"/>
    <w:rsid w:val="00CC2142"/>
    <w:rsid w:val="00CC2B30"/>
    <w:rsid w:val="00CC2FBE"/>
    <w:rsid w:val="00CC3988"/>
    <w:rsid w:val="00CC3DA2"/>
    <w:rsid w:val="00CC40BE"/>
    <w:rsid w:val="00CC4216"/>
    <w:rsid w:val="00CC59E7"/>
    <w:rsid w:val="00CC5D90"/>
    <w:rsid w:val="00CC6A3F"/>
    <w:rsid w:val="00CC6EDA"/>
    <w:rsid w:val="00CC729F"/>
    <w:rsid w:val="00CC742E"/>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4A81"/>
    <w:rsid w:val="00CD5209"/>
    <w:rsid w:val="00CD61EE"/>
    <w:rsid w:val="00CD655E"/>
    <w:rsid w:val="00CD6704"/>
    <w:rsid w:val="00CD6A0B"/>
    <w:rsid w:val="00CD6D1A"/>
    <w:rsid w:val="00CD7811"/>
    <w:rsid w:val="00CD7F7B"/>
    <w:rsid w:val="00CE036C"/>
    <w:rsid w:val="00CE03AA"/>
    <w:rsid w:val="00CE10C2"/>
    <w:rsid w:val="00CE140D"/>
    <w:rsid w:val="00CE1A92"/>
    <w:rsid w:val="00CE1D76"/>
    <w:rsid w:val="00CE1F19"/>
    <w:rsid w:val="00CE2378"/>
    <w:rsid w:val="00CE2458"/>
    <w:rsid w:val="00CE251E"/>
    <w:rsid w:val="00CE252D"/>
    <w:rsid w:val="00CE2800"/>
    <w:rsid w:val="00CE2E7C"/>
    <w:rsid w:val="00CE4102"/>
    <w:rsid w:val="00CE417B"/>
    <w:rsid w:val="00CE53C7"/>
    <w:rsid w:val="00CE6540"/>
    <w:rsid w:val="00CE6EAA"/>
    <w:rsid w:val="00CE781C"/>
    <w:rsid w:val="00CE7840"/>
    <w:rsid w:val="00CE7B06"/>
    <w:rsid w:val="00CE7B95"/>
    <w:rsid w:val="00CF0A48"/>
    <w:rsid w:val="00CF1296"/>
    <w:rsid w:val="00CF1580"/>
    <w:rsid w:val="00CF1E72"/>
    <w:rsid w:val="00CF1E75"/>
    <w:rsid w:val="00CF270A"/>
    <w:rsid w:val="00CF273A"/>
    <w:rsid w:val="00CF3763"/>
    <w:rsid w:val="00CF39AA"/>
    <w:rsid w:val="00CF3C19"/>
    <w:rsid w:val="00CF411F"/>
    <w:rsid w:val="00CF4379"/>
    <w:rsid w:val="00CF4E01"/>
    <w:rsid w:val="00CF50EA"/>
    <w:rsid w:val="00CF53E5"/>
    <w:rsid w:val="00CF5B65"/>
    <w:rsid w:val="00CF5EC9"/>
    <w:rsid w:val="00CF7866"/>
    <w:rsid w:val="00CF7F01"/>
    <w:rsid w:val="00D00329"/>
    <w:rsid w:val="00D00F23"/>
    <w:rsid w:val="00D0302C"/>
    <w:rsid w:val="00D03085"/>
    <w:rsid w:val="00D032EF"/>
    <w:rsid w:val="00D036D1"/>
    <w:rsid w:val="00D03EE9"/>
    <w:rsid w:val="00D046C2"/>
    <w:rsid w:val="00D04736"/>
    <w:rsid w:val="00D0493D"/>
    <w:rsid w:val="00D05323"/>
    <w:rsid w:val="00D05F5D"/>
    <w:rsid w:val="00D072F3"/>
    <w:rsid w:val="00D07666"/>
    <w:rsid w:val="00D07C60"/>
    <w:rsid w:val="00D07E52"/>
    <w:rsid w:val="00D10AAC"/>
    <w:rsid w:val="00D10AC4"/>
    <w:rsid w:val="00D10CD2"/>
    <w:rsid w:val="00D10D75"/>
    <w:rsid w:val="00D11C5B"/>
    <w:rsid w:val="00D122AB"/>
    <w:rsid w:val="00D125B8"/>
    <w:rsid w:val="00D12A17"/>
    <w:rsid w:val="00D12B73"/>
    <w:rsid w:val="00D13525"/>
    <w:rsid w:val="00D14111"/>
    <w:rsid w:val="00D141FE"/>
    <w:rsid w:val="00D15CC4"/>
    <w:rsid w:val="00D15DE3"/>
    <w:rsid w:val="00D15ECB"/>
    <w:rsid w:val="00D1635E"/>
    <w:rsid w:val="00D16547"/>
    <w:rsid w:val="00D1680A"/>
    <w:rsid w:val="00D169D9"/>
    <w:rsid w:val="00D16B75"/>
    <w:rsid w:val="00D16DD3"/>
    <w:rsid w:val="00D1749D"/>
    <w:rsid w:val="00D179F9"/>
    <w:rsid w:val="00D17D13"/>
    <w:rsid w:val="00D17DB8"/>
    <w:rsid w:val="00D17E24"/>
    <w:rsid w:val="00D203B3"/>
    <w:rsid w:val="00D2084E"/>
    <w:rsid w:val="00D20BD1"/>
    <w:rsid w:val="00D212A6"/>
    <w:rsid w:val="00D218D1"/>
    <w:rsid w:val="00D21916"/>
    <w:rsid w:val="00D21A63"/>
    <w:rsid w:val="00D22DB4"/>
    <w:rsid w:val="00D23399"/>
    <w:rsid w:val="00D23C0B"/>
    <w:rsid w:val="00D23C59"/>
    <w:rsid w:val="00D24A95"/>
    <w:rsid w:val="00D24FEB"/>
    <w:rsid w:val="00D25096"/>
    <w:rsid w:val="00D2573D"/>
    <w:rsid w:val="00D2577F"/>
    <w:rsid w:val="00D25982"/>
    <w:rsid w:val="00D25E84"/>
    <w:rsid w:val="00D25E9F"/>
    <w:rsid w:val="00D265DA"/>
    <w:rsid w:val="00D268DA"/>
    <w:rsid w:val="00D26E36"/>
    <w:rsid w:val="00D272A6"/>
    <w:rsid w:val="00D276E7"/>
    <w:rsid w:val="00D27A7A"/>
    <w:rsid w:val="00D30828"/>
    <w:rsid w:val="00D30ABD"/>
    <w:rsid w:val="00D30B9D"/>
    <w:rsid w:val="00D31A9D"/>
    <w:rsid w:val="00D31F3C"/>
    <w:rsid w:val="00D32D75"/>
    <w:rsid w:val="00D331DC"/>
    <w:rsid w:val="00D33458"/>
    <w:rsid w:val="00D335E9"/>
    <w:rsid w:val="00D338B0"/>
    <w:rsid w:val="00D34646"/>
    <w:rsid w:val="00D34B08"/>
    <w:rsid w:val="00D34F7C"/>
    <w:rsid w:val="00D35261"/>
    <w:rsid w:val="00D3550E"/>
    <w:rsid w:val="00D36339"/>
    <w:rsid w:val="00D3663F"/>
    <w:rsid w:val="00D37378"/>
    <w:rsid w:val="00D37421"/>
    <w:rsid w:val="00D3777C"/>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ACC"/>
    <w:rsid w:val="00D45CB5"/>
    <w:rsid w:val="00D45F15"/>
    <w:rsid w:val="00D47606"/>
    <w:rsid w:val="00D47F90"/>
    <w:rsid w:val="00D500AF"/>
    <w:rsid w:val="00D50704"/>
    <w:rsid w:val="00D513B6"/>
    <w:rsid w:val="00D51A8E"/>
    <w:rsid w:val="00D52A2A"/>
    <w:rsid w:val="00D533EC"/>
    <w:rsid w:val="00D536BC"/>
    <w:rsid w:val="00D5380B"/>
    <w:rsid w:val="00D539D1"/>
    <w:rsid w:val="00D548CF"/>
    <w:rsid w:val="00D548E5"/>
    <w:rsid w:val="00D54B79"/>
    <w:rsid w:val="00D55AB2"/>
    <w:rsid w:val="00D56187"/>
    <w:rsid w:val="00D569FC"/>
    <w:rsid w:val="00D57B5E"/>
    <w:rsid w:val="00D57D4A"/>
    <w:rsid w:val="00D57DDA"/>
    <w:rsid w:val="00D60283"/>
    <w:rsid w:val="00D60397"/>
    <w:rsid w:val="00D609A0"/>
    <w:rsid w:val="00D60C71"/>
    <w:rsid w:val="00D60DFB"/>
    <w:rsid w:val="00D62500"/>
    <w:rsid w:val="00D62D6D"/>
    <w:rsid w:val="00D62E1A"/>
    <w:rsid w:val="00D62EE8"/>
    <w:rsid w:val="00D63424"/>
    <w:rsid w:val="00D63673"/>
    <w:rsid w:val="00D63978"/>
    <w:rsid w:val="00D63A37"/>
    <w:rsid w:val="00D63F6D"/>
    <w:rsid w:val="00D645DC"/>
    <w:rsid w:val="00D64A1A"/>
    <w:rsid w:val="00D64AC1"/>
    <w:rsid w:val="00D64EC9"/>
    <w:rsid w:val="00D65D2A"/>
    <w:rsid w:val="00D67210"/>
    <w:rsid w:val="00D672BD"/>
    <w:rsid w:val="00D67FB3"/>
    <w:rsid w:val="00D700F3"/>
    <w:rsid w:val="00D7021C"/>
    <w:rsid w:val="00D7078B"/>
    <w:rsid w:val="00D713E6"/>
    <w:rsid w:val="00D713F5"/>
    <w:rsid w:val="00D72418"/>
    <w:rsid w:val="00D733CF"/>
    <w:rsid w:val="00D736BA"/>
    <w:rsid w:val="00D73F4A"/>
    <w:rsid w:val="00D746D7"/>
    <w:rsid w:val="00D75249"/>
    <w:rsid w:val="00D752ED"/>
    <w:rsid w:val="00D75A3B"/>
    <w:rsid w:val="00D76331"/>
    <w:rsid w:val="00D7638E"/>
    <w:rsid w:val="00D764B4"/>
    <w:rsid w:val="00D76D96"/>
    <w:rsid w:val="00D76F4B"/>
    <w:rsid w:val="00D77072"/>
    <w:rsid w:val="00D77330"/>
    <w:rsid w:val="00D773F8"/>
    <w:rsid w:val="00D77DC0"/>
    <w:rsid w:val="00D80A08"/>
    <w:rsid w:val="00D80ABB"/>
    <w:rsid w:val="00D80D27"/>
    <w:rsid w:val="00D817BB"/>
    <w:rsid w:val="00D81932"/>
    <w:rsid w:val="00D821D4"/>
    <w:rsid w:val="00D8296D"/>
    <w:rsid w:val="00D8345E"/>
    <w:rsid w:val="00D83469"/>
    <w:rsid w:val="00D8374C"/>
    <w:rsid w:val="00D83990"/>
    <w:rsid w:val="00D83BCB"/>
    <w:rsid w:val="00D84334"/>
    <w:rsid w:val="00D84A8C"/>
    <w:rsid w:val="00D84E87"/>
    <w:rsid w:val="00D85842"/>
    <w:rsid w:val="00D869FB"/>
    <w:rsid w:val="00D86DEE"/>
    <w:rsid w:val="00D87072"/>
    <w:rsid w:val="00D87C6D"/>
    <w:rsid w:val="00D902D6"/>
    <w:rsid w:val="00D9139E"/>
    <w:rsid w:val="00D9190C"/>
    <w:rsid w:val="00D91CE0"/>
    <w:rsid w:val="00D91D76"/>
    <w:rsid w:val="00D9234A"/>
    <w:rsid w:val="00D9242E"/>
    <w:rsid w:val="00D9296A"/>
    <w:rsid w:val="00D929CD"/>
    <w:rsid w:val="00D92A11"/>
    <w:rsid w:val="00D92A34"/>
    <w:rsid w:val="00D92D39"/>
    <w:rsid w:val="00D933C7"/>
    <w:rsid w:val="00D93780"/>
    <w:rsid w:val="00D937BD"/>
    <w:rsid w:val="00D93A2E"/>
    <w:rsid w:val="00D94D26"/>
    <w:rsid w:val="00D958B7"/>
    <w:rsid w:val="00D958FB"/>
    <w:rsid w:val="00D95DA1"/>
    <w:rsid w:val="00D96618"/>
    <w:rsid w:val="00D971FB"/>
    <w:rsid w:val="00D97376"/>
    <w:rsid w:val="00DA100F"/>
    <w:rsid w:val="00DA1832"/>
    <w:rsid w:val="00DA1C3A"/>
    <w:rsid w:val="00DA2320"/>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7681"/>
    <w:rsid w:val="00DA7989"/>
    <w:rsid w:val="00DA7BEE"/>
    <w:rsid w:val="00DA7F14"/>
    <w:rsid w:val="00DB0D35"/>
    <w:rsid w:val="00DB0FC9"/>
    <w:rsid w:val="00DB152F"/>
    <w:rsid w:val="00DB1BB1"/>
    <w:rsid w:val="00DB1DAD"/>
    <w:rsid w:val="00DB2ED4"/>
    <w:rsid w:val="00DB3FF8"/>
    <w:rsid w:val="00DB487E"/>
    <w:rsid w:val="00DB4D28"/>
    <w:rsid w:val="00DB513F"/>
    <w:rsid w:val="00DB53F4"/>
    <w:rsid w:val="00DB5C17"/>
    <w:rsid w:val="00DB6428"/>
    <w:rsid w:val="00DB6B56"/>
    <w:rsid w:val="00DB6BBC"/>
    <w:rsid w:val="00DB6F6E"/>
    <w:rsid w:val="00DB7033"/>
    <w:rsid w:val="00DB7791"/>
    <w:rsid w:val="00DB7918"/>
    <w:rsid w:val="00DB7ECF"/>
    <w:rsid w:val="00DC0270"/>
    <w:rsid w:val="00DC0879"/>
    <w:rsid w:val="00DC249C"/>
    <w:rsid w:val="00DC263D"/>
    <w:rsid w:val="00DC2AA4"/>
    <w:rsid w:val="00DC304D"/>
    <w:rsid w:val="00DC306A"/>
    <w:rsid w:val="00DC3226"/>
    <w:rsid w:val="00DC3AB0"/>
    <w:rsid w:val="00DC3AC0"/>
    <w:rsid w:val="00DC3DD3"/>
    <w:rsid w:val="00DC3F20"/>
    <w:rsid w:val="00DC4006"/>
    <w:rsid w:val="00DC46C2"/>
    <w:rsid w:val="00DC5404"/>
    <w:rsid w:val="00DC5930"/>
    <w:rsid w:val="00DC59BE"/>
    <w:rsid w:val="00DC5A28"/>
    <w:rsid w:val="00DC5F65"/>
    <w:rsid w:val="00DC628E"/>
    <w:rsid w:val="00DC659D"/>
    <w:rsid w:val="00DC679D"/>
    <w:rsid w:val="00DC6EB0"/>
    <w:rsid w:val="00DC71D3"/>
    <w:rsid w:val="00DD0144"/>
    <w:rsid w:val="00DD0585"/>
    <w:rsid w:val="00DD0B03"/>
    <w:rsid w:val="00DD177C"/>
    <w:rsid w:val="00DD1789"/>
    <w:rsid w:val="00DD18D8"/>
    <w:rsid w:val="00DD2008"/>
    <w:rsid w:val="00DD24E7"/>
    <w:rsid w:val="00DD2802"/>
    <w:rsid w:val="00DD2AB4"/>
    <w:rsid w:val="00DD2F60"/>
    <w:rsid w:val="00DD2FF2"/>
    <w:rsid w:val="00DD3251"/>
    <w:rsid w:val="00DD3C5C"/>
    <w:rsid w:val="00DD3D66"/>
    <w:rsid w:val="00DD4C09"/>
    <w:rsid w:val="00DD4C78"/>
    <w:rsid w:val="00DD59A3"/>
    <w:rsid w:val="00DD59E2"/>
    <w:rsid w:val="00DD5DA2"/>
    <w:rsid w:val="00DD61EB"/>
    <w:rsid w:val="00DD6222"/>
    <w:rsid w:val="00DD6FAF"/>
    <w:rsid w:val="00DD6FC1"/>
    <w:rsid w:val="00DD7902"/>
    <w:rsid w:val="00DD7C3C"/>
    <w:rsid w:val="00DE0179"/>
    <w:rsid w:val="00DE0413"/>
    <w:rsid w:val="00DE0E8D"/>
    <w:rsid w:val="00DE1910"/>
    <w:rsid w:val="00DE1B35"/>
    <w:rsid w:val="00DE1CA4"/>
    <w:rsid w:val="00DE1E81"/>
    <w:rsid w:val="00DE205F"/>
    <w:rsid w:val="00DE2FAB"/>
    <w:rsid w:val="00DE397A"/>
    <w:rsid w:val="00DE3DE9"/>
    <w:rsid w:val="00DE3FEB"/>
    <w:rsid w:val="00DE4283"/>
    <w:rsid w:val="00DE43FF"/>
    <w:rsid w:val="00DE4842"/>
    <w:rsid w:val="00DE4FE6"/>
    <w:rsid w:val="00DE5325"/>
    <w:rsid w:val="00DE551D"/>
    <w:rsid w:val="00DE5DE8"/>
    <w:rsid w:val="00DE7303"/>
    <w:rsid w:val="00DE7A26"/>
    <w:rsid w:val="00DE7CF3"/>
    <w:rsid w:val="00DE7F1F"/>
    <w:rsid w:val="00DF020F"/>
    <w:rsid w:val="00DF023A"/>
    <w:rsid w:val="00DF0274"/>
    <w:rsid w:val="00DF0368"/>
    <w:rsid w:val="00DF06D4"/>
    <w:rsid w:val="00DF0713"/>
    <w:rsid w:val="00DF0CFC"/>
    <w:rsid w:val="00DF12FB"/>
    <w:rsid w:val="00DF14F8"/>
    <w:rsid w:val="00DF21D5"/>
    <w:rsid w:val="00DF2235"/>
    <w:rsid w:val="00DF2567"/>
    <w:rsid w:val="00DF2683"/>
    <w:rsid w:val="00DF351D"/>
    <w:rsid w:val="00DF4C70"/>
    <w:rsid w:val="00DF520E"/>
    <w:rsid w:val="00DF57D7"/>
    <w:rsid w:val="00DF58D1"/>
    <w:rsid w:val="00DF5BEA"/>
    <w:rsid w:val="00DF604A"/>
    <w:rsid w:val="00DF613A"/>
    <w:rsid w:val="00DF653D"/>
    <w:rsid w:val="00DF687E"/>
    <w:rsid w:val="00DF71A1"/>
    <w:rsid w:val="00DF7219"/>
    <w:rsid w:val="00E000AA"/>
    <w:rsid w:val="00E0064D"/>
    <w:rsid w:val="00E00695"/>
    <w:rsid w:val="00E00909"/>
    <w:rsid w:val="00E00D82"/>
    <w:rsid w:val="00E013CF"/>
    <w:rsid w:val="00E013F2"/>
    <w:rsid w:val="00E01411"/>
    <w:rsid w:val="00E01562"/>
    <w:rsid w:val="00E01CEC"/>
    <w:rsid w:val="00E02439"/>
    <w:rsid w:val="00E025A3"/>
    <w:rsid w:val="00E02A44"/>
    <w:rsid w:val="00E02A61"/>
    <w:rsid w:val="00E03244"/>
    <w:rsid w:val="00E0483D"/>
    <w:rsid w:val="00E04DBA"/>
    <w:rsid w:val="00E04E73"/>
    <w:rsid w:val="00E0512E"/>
    <w:rsid w:val="00E06C57"/>
    <w:rsid w:val="00E06E33"/>
    <w:rsid w:val="00E06F79"/>
    <w:rsid w:val="00E07EF8"/>
    <w:rsid w:val="00E10536"/>
    <w:rsid w:val="00E109AC"/>
    <w:rsid w:val="00E11B93"/>
    <w:rsid w:val="00E125A5"/>
    <w:rsid w:val="00E127B9"/>
    <w:rsid w:val="00E12867"/>
    <w:rsid w:val="00E128BD"/>
    <w:rsid w:val="00E13102"/>
    <w:rsid w:val="00E14D70"/>
    <w:rsid w:val="00E15065"/>
    <w:rsid w:val="00E15534"/>
    <w:rsid w:val="00E156B4"/>
    <w:rsid w:val="00E15C42"/>
    <w:rsid w:val="00E16017"/>
    <w:rsid w:val="00E16042"/>
    <w:rsid w:val="00E16AB7"/>
    <w:rsid w:val="00E17A69"/>
    <w:rsid w:val="00E20C43"/>
    <w:rsid w:val="00E20C7A"/>
    <w:rsid w:val="00E20EE7"/>
    <w:rsid w:val="00E22325"/>
    <w:rsid w:val="00E228FC"/>
    <w:rsid w:val="00E22A4F"/>
    <w:rsid w:val="00E22B03"/>
    <w:rsid w:val="00E22B38"/>
    <w:rsid w:val="00E22B6F"/>
    <w:rsid w:val="00E22C4D"/>
    <w:rsid w:val="00E22EBA"/>
    <w:rsid w:val="00E235D0"/>
    <w:rsid w:val="00E23F70"/>
    <w:rsid w:val="00E243D3"/>
    <w:rsid w:val="00E24656"/>
    <w:rsid w:val="00E25028"/>
    <w:rsid w:val="00E25A8D"/>
    <w:rsid w:val="00E25D3A"/>
    <w:rsid w:val="00E25FAE"/>
    <w:rsid w:val="00E26CAC"/>
    <w:rsid w:val="00E270E9"/>
    <w:rsid w:val="00E27662"/>
    <w:rsid w:val="00E27724"/>
    <w:rsid w:val="00E31744"/>
    <w:rsid w:val="00E31785"/>
    <w:rsid w:val="00E320C8"/>
    <w:rsid w:val="00E324A2"/>
    <w:rsid w:val="00E325DA"/>
    <w:rsid w:val="00E33544"/>
    <w:rsid w:val="00E3384F"/>
    <w:rsid w:val="00E33963"/>
    <w:rsid w:val="00E33978"/>
    <w:rsid w:val="00E33E59"/>
    <w:rsid w:val="00E33EA5"/>
    <w:rsid w:val="00E344F4"/>
    <w:rsid w:val="00E34AA6"/>
    <w:rsid w:val="00E34BAF"/>
    <w:rsid w:val="00E34E30"/>
    <w:rsid w:val="00E34E72"/>
    <w:rsid w:val="00E35BE1"/>
    <w:rsid w:val="00E35DDC"/>
    <w:rsid w:val="00E36552"/>
    <w:rsid w:val="00E3677A"/>
    <w:rsid w:val="00E37473"/>
    <w:rsid w:val="00E376D4"/>
    <w:rsid w:val="00E37C90"/>
    <w:rsid w:val="00E40E8F"/>
    <w:rsid w:val="00E40FE0"/>
    <w:rsid w:val="00E42B02"/>
    <w:rsid w:val="00E42F2B"/>
    <w:rsid w:val="00E43326"/>
    <w:rsid w:val="00E43F93"/>
    <w:rsid w:val="00E44EF0"/>
    <w:rsid w:val="00E46D3B"/>
    <w:rsid w:val="00E47089"/>
    <w:rsid w:val="00E471DA"/>
    <w:rsid w:val="00E50092"/>
    <w:rsid w:val="00E50622"/>
    <w:rsid w:val="00E5072F"/>
    <w:rsid w:val="00E513D2"/>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73C0"/>
    <w:rsid w:val="00E5772E"/>
    <w:rsid w:val="00E578A0"/>
    <w:rsid w:val="00E60841"/>
    <w:rsid w:val="00E60C51"/>
    <w:rsid w:val="00E60DB5"/>
    <w:rsid w:val="00E60F70"/>
    <w:rsid w:val="00E61521"/>
    <w:rsid w:val="00E615B1"/>
    <w:rsid w:val="00E6177C"/>
    <w:rsid w:val="00E620E3"/>
    <w:rsid w:val="00E644CB"/>
    <w:rsid w:val="00E649E2"/>
    <w:rsid w:val="00E64A56"/>
    <w:rsid w:val="00E6534D"/>
    <w:rsid w:val="00E656C2"/>
    <w:rsid w:val="00E65DAB"/>
    <w:rsid w:val="00E663CF"/>
    <w:rsid w:val="00E66CFE"/>
    <w:rsid w:val="00E677D8"/>
    <w:rsid w:val="00E67F13"/>
    <w:rsid w:val="00E70454"/>
    <w:rsid w:val="00E70669"/>
    <w:rsid w:val="00E70713"/>
    <w:rsid w:val="00E70FF1"/>
    <w:rsid w:val="00E71151"/>
    <w:rsid w:val="00E7210C"/>
    <w:rsid w:val="00E725DC"/>
    <w:rsid w:val="00E73381"/>
    <w:rsid w:val="00E733D2"/>
    <w:rsid w:val="00E73405"/>
    <w:rsid w:val="00E73B3B"/>
    <w:rsid w:val="00E73E74"/>
    <w:rsid w:val="00E73F13"/>
    <w:rsid w:val="00E74411"/>
    <w:rsid w:val="00E7476A"/>
    <w:rsid w:val="00E74B50"/>
    <w:rsid w:val="00E74BF3"/>
    <w:rsid w:val="00E74E0A"/>
    <w:rsid w:val="00E75253"/>
    <w:rsid w:val="00E7583A"/>
    <w:rsid w:val="00E76C4F"/>
    <w:rsid w:val="00E76E10"/>
    <w:rsid w:val="00E76F9E"/>
    <w:rsid w:val="00E77E08"/>
    <w:rsid w:val="00E77F05"/>
    <w:rsid w:val="00E80420"/>
    <w:rsid w:val="00E81B2C"/>
    <w:rsid w:val="00E81D61"/>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3604"/>
    <w:rsid w:val="00E93784"/>
    <w:rsid w:val="00E9387E"/>
    <w:rsid w:val="00E93D31"/>
    <w:rsid w:val="00E94322"/>
    <w:rsid w:val="00E94A1A"/>
    <w:rsid w:val="00E94F41"/>
    <w:rsid w:val="00E950C1"/>
    <w:rsid w:val="00E968EE"/>
    <w:rsid w:val="00E97163"/>
    <w:rsid w:val="00E97679"/>
    <w:rsid w:val="00E9775C"/>
    <w:rsid w:val="00E97FDE"/>
    <w:rsid w:val="00EA00C2"/>
    <w:rsid w:val="00EA0CE3"/>
    <w:rsid w:val="00EA0F71"/>
    <w:rsid w:val="00EA102F"/>
    <w:rsid w:val="00EA15F1"/>
    <w:rsid w:val="00EA1822"/>
    <w:rsid w:val="00EA1956"/>
    <w:rsid w:val="00EA1D08"/>
    <w:rsid w:val="00EA2968"/>
    <w:rsid w:val="00EA396B"/>
    <w:rsid w:val="00EA3ADB"/>
    <w:rsid w:val="00EA40CD"/>
    <w:rsid w:val="00EA4BA4"/>
    <w:rsid w:val="00EA503D"/>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5FD"/>
    <w:rsid w:val="00EB36EC"/>
    <w:rsid w:val="00EB3E99"/>
    <w:rsid w:val="00EB45F3"/>
    <w:rsid w:val="00EB5166"/>
    <w:rsid w:val="00EB5C19"/>
    <w:rsid w:val="00EB5D5E"/>
    <w:rsid w:val="00EB61F2"/>
    <w:rsid w:val="00EB6440"/>
    <w:rsid w:val="00EB6CE1"/>
    <w:rsid w:val="00EB7C5F"/>
    <w:rsid w:val="00EB7F42"/>
    <w:rsid w:val="00EC07DC"/>
    <w:rsid w:val="00EC0A70"/>
    <w:rsid w:val="00EC0ED0"/>
    <w:rsid w:val="00EC1780"/>
    <w:rsid w:val="00EC1846"/>
    <w:rsid w:val="00EC1A67"/>
    <w:rsid w:val="00EC1DB3"/>
    <w:rsid w:val="00EC2760"/>
    <w:rsid w:val="00EC2EEB"/>
    <w:rsid w:val="00EC309A"/>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985"/>
    <w:rsid w:val="00ED1FBE"/>
    <w:rsid w:val="00ED226A"/>
    <w:rsid w:val="00ED2A29"/>
    <w:rsid w:val="00ED2CDE"/>
    <w:rsid w:val="00ED2EDF"/>
    <w:rsid w:val="00ED3412"/>
    <w:rsid w:val="00ED53FB"/>
    <w:rsid w:val="00ED57E1"/>
    <w:rsid w:val="00ED586A"/>
    <w:rsid w:val="00ED5CA7"/>
    <w:rsid w:val="00ED6360"/>
    <w:rsid w:val="00ED6974"/>
    <w:rsid w:val="00ED7289"/>
    <w:rsid w:val="00ED7CB0"/>
    <w:rsid w:val="00ED7F42"/>
    <w:rsid w:val="00EE048D"/>
    <w:rsid w:val="00EE0902"/>
    <w:rsid w:val="00EE1008"/>
    <w:rsid w:val="00EE133B"/>
    <w:rsid w:val="00EE13B3"/>
    <w:rsid w:val="00EE211C"/>
    <w:rsid w:val="00EE23C0"/>
    <w:rsid w:val="00EE26E5"/>
    <w:rsid w:val="00EE277B"/>
    <w:rsid w:val="00EE33BC"/>
    <w:rsid w:val="00EE38AE"/>
    <w:rsid w:val="00EE4BFF"/>
    <w:rsid w:val="00EE4FE8"/>
    <w:rsid w:val="00EE5B58"/>
    <w:rsid w:val="00EE5E80"/>
    <w:rsid w:val="00EE634B"/>
    <w:rsid w:val="00EE6853"/>
    <w:rsid w:val="00EE6D88"/>
    <w:rsid w:val="00EE7F26"/>
    <w:rsid w:val="00EF0EB6"/>
    <w:rsid w:val="00EF3852"/>
    <w:rsid w:val="00EF3C1D"/>
    <w:rsid w:val="00EF3F11"/>
    <w:rsid w:val="00EF41AA"/>
    <w:rsid w:val="00EF45C8"/>
    <w:rsid w:val="00EF509B"/>
    <w:rsid w:val="00EF5691"/>
    <w:rsid w:val="00EF6B09"/>
    <w:rsid w:val="00EF731D"/>
    <w:rsid w:val="00EF7E6A"/>
    <w:rsid w:val="00F00677"/>
    <w:rsid w:val="00F00856"/>
    <w:rsid w:val="00F0093B"/>
    <w:rsid w:val="00F00D7E"/>
    <w:rsid w:val="00F0116D"/>
    <w:rsid w:val="00F02188"/>
    <w:rsid w:val="00F02241"/>
    <w:rsid w:val="00F029A2"/>
    <w:rsid w:val="00F02C11"/>
    <w:rsid w:val="00F03574"/>
    <w:rsid w:val="00F03787"/>
    <w:rsid w:val="00F041D0"/>
    <w:rsid w:val="00F05179"/>
    <w:rsid w:val="00F052BC"/>
    <w:rsid w:val="00F05681"/>
    <w:rsid w:val="00F06231"/>
    <w:rsid w:val="00F06D96"/>
    <w:rsid w:val="00F06F54"/>
    <w:rsid w:val="00F07A13"/>
    <w:rsid w:val="00F07EDC"/>
    <w:rsid w:val="00F10232"/>
    <w:rsid w:val="00F11161"/>
    <w:rsid w:val="00F11C2C"/>
    <w:rsid w:val="00F11CBF"/>
    <w:rsid w:val="00F12607"/>
    <w:rsid w:val="00F12850"/>
    <w:rsid w:val="00F12A27"/>
    <w:rsid w:val="00F12D3B"/>
    <w:rsid w:val="00F13261"/>
    <w:rsid w:val="00F13AB6"/>
    <w:rsid w:val="00F142D8"/>
    <w:rsid w:val="00F14DE4"/>
    <w:rsid w:val="00F150B7"/>
    <w:rsid w:val="00F157EA"/>
    <w:rsid w:val="00F15951"/>
    <w:rsid w:val="00F1679A"/>
    <w:rsid w:val="00F16F66"/>
    <w:rsid w:val="00F1732B"/>
    <w:rsid w:val="00F176DB"/>
    <w:rsid w:val="00F17DCD"/>
    <w:rsid w:val="00F2031E"/>
    <w:rsid w:val="00F21622"/>
    <w:rsid w:val="00F2174C"/>
    <w:rsid w:val="00F22445"/>
    <w:rsid w:val="00F22A6F"/>
    <w:rsid w:val="00F23B0E"/>
    <w:rsid w:val="00F23BA9"/>
    <w:rsid w:val="00F23CD8"/>
    <w:rsid w:val="00F23D89"/>
    <w:rsid w:val="00F24074"/>
    <w:rsid w:val="00F2455B"/>
    <w:rsid w:val="00F2487E"/>
    <w:rsid w:val="00F25931"/>
    <w:rsid w:val="00F260D4"/>
    <w:rsid w:val="00F26642"/>
    <w:rsid w:val="00F269B7"/>
    <w:rsid w:val="00F27529"/>
    <w:rsid w:val="00F30055"/>
    <w:rsid w:val="00F30900"/>
    <w:rsid w:val="00F3176F"/>
    <w:rsid w:val="00F3261F"/>
    <w:rsid w:val="00F3298D"/>
    <w:rsid w:val="00F32A60"/>
    <w:rsid w:val="00F32E29"/>
    <w:rsid w:val="00F335F8"/>
    <w:rsid w:val="00F3360B"/>
    <w:rsid w:val="00F342EB"/>
    <w:rsid w:val="00F34721"/>
    <w:rsid w:val="00F3496F"/>
    <w:rsid w:val="00F3571C"/>
    <w:rsid w:val="00F36143"/>
    <w:rsid w:val="00F370A2"/>
    <w:rsid w:val="00F37848"/>
    <w:rsid w:val="00F40102"/>
    <w:rsid w:val="00F4037B"/>
    <w:rsid w:val="00F4074B"/>
    <w:rsid w:val="00F41543"/>
    <w:rsid w:val="00F418D5"/>
    <w:rsid w:val="00F41920"/>
    <w:rsid w:val="00F41AB6"/>
    <w:rsid w:val="00F4271B"/>
    <w:rsid w:val="00F4283B"/>
    <w:rsid w:val="00F42A6C"/>
    <w:rsid w:val="00F42AED"/>
    <w:rsid w:val="00F42C8B"/>
    <w:rsid w:val="00F44686"/>
    <w:rsid w:val="00F446CA"/>
    <w:rsid w:val="00F450AE"/>
    <w:rsid w:val="00F450E0"/>
    <w:rsid w:val="00F454A1"/>
    <w:rsid w:val="00F455A0"/>
    <w:rsid w:val="00F45624"/>
    <w:rsid w:val="00F456B8"/>
    <w:rsid w:val="00F45DCF"/>
    <w:rsid w:val="00F46099"/>
    <w:rsid w:val="00F46171"/>
    <w:rsid w:val="00F46565"/>
    <w:rsid w:val="00F47014"/>
    <w:rsid w:val="00F4772A"/>
    <w:rsid w:val="00F479D0"/>
    <w:rsid w:val="00F50429"/>
    <w:rsid w:val="00F51181"/>
    <w:rsid w:val="00F51397"/>
    <w:rsid w:val="00F513CC"/>
    <w:rsid w:val="00F51F4F"/>
    <w:rsid w:val="00F51F79"/>
    <w:rsid w:val="00F51FAA"/>
    <w:rsid w:val="00F525CB"/>
    <w:rsid w:val="00F52BB4"/>
    <w:rsid w:val="00F52F05"/>
    <w:rsid w:val="00F53251"/>
    <w:rsid w:val="00F53C14"/>
    <w:rsid w:val="00F54616"/>
    <w:rsid w:val="00F546F7"/>
    <w:rsid w:val="00F54D1F"/>
    <w:rsid w:val="00F552F2"/>
    <w:rsid w:val="00F55C39"/>
    <w:rsid w:val="00F56839"/>
    <w:rsid w:val="00F56C86"/>
    <w:rsid w:val="00F571D2"/>
    <w:rsid w:val="00F57533"/>
    <w:rsid w:val="00F57535"/>
    <w:rsid w:val="00F57BEA"/>
    <w:rsid w:val="00F57C0F"/>
    <w:rsid w:val="00F60071"/>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C27"/>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1731"/>
    <w:rsid w:val="00F725DB"/>
    <w:rsid w:val="00F734E9"/>
    <w:rsid w:val="00F735A2"/>
    <w:rsid w:val="00F74674"/>
    <w:rsid w:val="00F74689"/>
    <w:rsid w:val="00F74769"/>
    <w:rsid w:val="00F74DB0"/>
    <w:rsid w:val="00F74E1A"/>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19EC"/>
    <w:rsid w:val="00F82BA4"/>
    <w:rsid w:val="00F82CAD"/>
    <w:rsid w:val="00F833D8"/>
    <w:rsid w:val="00F83D37"/>
    <w:rsid w:val="00F83FD0"/>
    <w:rsid w:val="00F8438F"/>
    <w:rsid w:val="00F84F51"/>
    <w:rsid w:val="00F850DC"/>
    <w:rsid w:val="00F854C2"/>
    <w:rsid w:val="00F859EC"/>
    <w:rsid w:val="00F85B5E"/>
    <w:rsid w:val="00F8606D"/>
    <w:rsid w:val="00F861A8"/>
    <w:rsid w:val="00F864EB"/>
    <w:rsid w:val="00F875E3"/>
    <w:rsid w:val="00F875EC"/>
    <w:rsid w:val="00F8796E"/>
    <w:rsid w:val="00F9025A"/>
    <w:rsid w:val="00F9062C"/>
    <w:rsid w:val="00F90994"/>
    <w:rsid w:val="00F90CB8"/>
    <w:rsid w:val="00F9118C"/>
    <w:rsid w:val="00F9124C"/>
    <w:rsid w:val="00F912C1"/>
    <w:rsid w:val="00F916CD"/>
    <w:rsid w:val="00F918D2"/>
    <w:rsid w:val="00F91923"/>
    <w:rsid w:val="00F91FA9"/>
    <w:rsid w:val="00F9288C"/>
    <w:rsid w:val="00F92908"/>
    <w:rsid w:val="00F92980"/>
    <w:rsid w:val="00F92A47"/>
    <w:rsid w:val="00F92A8F"/>
    <w:rsid w:val="00F933A3"/>
    <w:rsid w:val="00F9348A"/>
    <w:rsid w:val="00F93D30"/>
    <w:rsid w:val="00F93EC0"/>
    <w:rsid w:val="00F941F1"/>
    <w:rsid w:val="00F96047"/>
    <w:rsid w:val="00F9667F"/>
    <w:rsid w:val="00F9676B"/>
    <w:rsid w:val="00F96DFC"/>
    <w:rsid w:val="00F97115"/>
    <w:rsid w:val="00F976E8"/>
    <w:rsid w:val="00F977FB"/>
    <w:rsid w:val="00F97E7D"/>
    <w:rsid w:val="00FA02B3"/>
    <w:rsid w:val="00FA08A9"/>
    <w:rsid w:val="00FA1329"/>
    <w:rsid w:val="00FA1B22"/>
    <w:rsid w:val="00FA2BC3"/>
    <w:rsid w:val="00FA2D55"/>
    <w:rsid w:val="00FA3075"/>
    <w:rsid w:val="00FA3517"/>
    <w:rsid w:val="00FA3FD2"/>
    <w:rsid w:val="00FA499B"/>
    <w:rsid w:val="00FA4BB0"/>
    <w:rsid w:val="00FA563A"/>
    <w:rsid w:val="00FA5986"/>
    <w:rsid w:val="00FA6AF9"/>
    <w:rsid w:val="00FA71F8"/>
    <w:rsid w:val="00FA7D81"/>
    <w:rsid w:val="00FB0236"/>
    <w:rsid w:val="00FB0CA6"/>
    <w:rsid w:val="00FB0EEA"/>
    <w:rsid w:val="00FB1128"/>
    <w:rsid w:val="00FB1835"/>
    <w:rsid w:val="00FB1A15"/>
    <w:rsid w:val="00FB20E6"/>
    <w:rsid w:val="00FB25AD"/>
    <w:rsid w:val="00FB33E9"/>
    <w:rsid w:val="00FB352D"/>
    <w:rsid w:val="00FB425F"/>
    <w:rsid w:val="00FB46AD"/>
    <w:rsid w:val="00FB4AD5"/>
    <w:rsid w:val="00FB5348"/>
    <w:rsid w:val="00FB579D"/>
    <w:rsid w:val="00FB57CA"/>
    <w:rsid w:val="00FB5A03"/>
    <w:rsid w:val="00FB5CE1"/>
    <w:rsid w:val="00FB61DD"/>
    <w:rsid w:val="00FB66F6"/>
    <w:rsid w:val="00FB7107"/>
    <w:rsid w:val="00FB7109"/>
    <w:rsid w:val="00FB7B76"/>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56"/>
    <w:rsid w:val="00FC55BE"/>
    <w:rsid w:val="00FC5876"/>
    <w:rsid w:val="00FC5C42"/>
    <w:rsid w:val="00FC6503"/>
    <w:rsid w:val="00FC6B47"/>
    <w:rsid w:val="00FC6BF4"/>
    <w:rsid w:val="00FD0AA5"/>
    <w:rsid w:val="00FD1319"/>
    <w:rsid w:val="00FD14C0"/>
    <w:rsid w:val="00FD1C6A"/>
    <w:rsid w:val="00FD2990"/>
    <w:rsid w:val="00FD2E5B"/>
    <w:rsid w:val="00FD42AD"/>
    <w:rsid w:val="00FD4774"/>
    <w:rsid w:val="00FD4B13"/>
    <w:rsid w:val="00FD51A1"/>
    <w:rsid w:val="00FD52B3"/>
    <w:rsid w:val="00FD5D70"/>
    <w:rsid w:val="00FD6CDA"/>
    <w:rsid w:val="00FD6CE2"/>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939"/>
    <w:rsid w:val="00FE2B44"/>
    <w:rsid w:val="00FE3B18"/>
    <w:rsid w:val="00FE3BE0"/>
    <w:rsid w:val="00FE4D22"/>
    <w:rsid w:val="00FE4E29"/>
    <w:rsid w:val="00FE4F36"/>
    <w:rsid w:val="00FE5330"/>
    <w:rsid w:val="00FE54F8"/>
    <w:rsid w:val="00FE5905"/>
    <w:rsid w:val="00FE594D"/>
    <w:rsid w:val="00FE6A00"/>
    <w:rsid w:val="00FE7158"/>
    <w:rsid w:val="00FE7183"/>
    <w:rsid w:val="00FE738D"/>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64D0"/>
    <w:rsid w:val="00FF660A"/>
    <w:rsid w:val="00FF6806"/>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7648B6A"/>
  <w15:docId w15:val="{945539A4-1939-4904-846B-B7FF8025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0">
    <w:name w:val="Corpo de texto 2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011238"/>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B257F6"/>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0">
    <w:name w:val="Recuo de corpo de texto 2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541E85"/>
    <w:pPr>
      <w:numPr>
        <w:ilvl w:val="1"/>
        <w:numId w:val="11"/>
      </w:numPr>
      <w:spacing w:before="160" w:after="160"/>
      <w:jc w:val="both"/>
    </w:pPr>
    <w:rPr>
      <w:rFonts w:eastAsia="Calibri"/>
      <w:bCs/>
    </w:rPr>
  </w:style>
  <w:style w:type="paragraph" w:customStyle="1" w:styleId="111-Numerao2">
    <w:name w:val="1.1.1 - Numeração 2"/>
    <w:basedOn w:val="Normal"/>
    <w:autoRedefine/>
    <w:qFormat/>
    <w:rsid w:val="00A15F44"/>
    <w:pPr>
      <w:numPr>
        <w:ilvl w:val="2"/>
        <w:numId w:val="11"/>
      </w:numPr>
      <w:shd w:val="clear" w:color="auto" w:fill="FFFFFF"/>
      <w:spacing w:before="160" w:after="160"/>
      <w:ind w:left="567"/>
      <w:jc w:val="both"/>
    </w:pPr>
    <w:rPr>
      <w:bCs/>
    </w:rPr>
  </w:style>
  <w:style w:type="paragraph" w:customStyle="1" w:styleId="1111-Numerao3">
    <w:name w:val="1.1.1.1 - Numeração 3"/>
    <w:basedOn w:val="Normal"/>
    <w:autoRedefine/>
    <w:uiPriority w:val="99"/>
    <w:qFormat/>
    <w:rsid w:val="00630D4B"/>
    <w:pPr>
      <w:numPr>
        <w:ilvl w:val="3"/>
        <w:numId w:val="11"/>
      </w:numPr>
      <w:tabs>
        <w:tab w:val="left" w:pos="1418"/>
      </w:tabs>
      <w:spacing w:before="160" w:after="160"/>
      <w:ind w:left="993"/>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0">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4D2BF9"/>
    <w:rPr>
      <w:sz w:val="24"/>
      <w:szCs w:val="24"/>
    </w:rPr>
  </w:style>
  <w:style w:type="paragraph" w:customStyle="1" w:styleId="ecmsoheader">
    <w:name w:val="ec_msoheader"/>
    <w:basedOn w:val="Normal"/>
    <w:rsid w:val="00D72418"/>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tao.mt.gov.br" TargetMode="External"/><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26" Type="http://schemas.openxmlformats.org/officeDocument/2006/relationships/hyperlink" Target="http://www.receita.fazenda.gov.b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ortalaquisicoes@gestao.mt.gov.br" TargetMode="External"/><Relationship Id="rId34" Type="http://schemas.openxmlformats.org/officeDocument/2006/relationships/hyperlink" Target="https://www.iomat.mt.gov.br/" TargetMode="External"/><Relationship Id="rId7" Type="http://schemas.openxmlformats.org/officeDocument/2006/relationships/endnotes" Target="endnot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receita.fazenda.gov.br" TargetMode="External"/><Relationship Id="rId33" Type="http://schemas.openxmlformats.org/officeDocument/2006/relationships/image" Target="media/image1.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quisicoes.gestao.mt.gov.br/dados/imglinks/COMO_O_LICITANTE_LANCAR_A_PROPOSTA_NO_PREGAO_ELETRONICO%5b102%5d.pdf" TargetMode="External"/><Relationship Id="rId20" Type="http://schemas.openxmlformats.org/officeDocument/2006/relationships/hyperlink" Target="http://aquisicoes.gestao.mt.gov.br/" TargetMode="External"/><Relationship Id="rId29" Type="http://schemas.openxmlformats.org/officeDocument/2006/relationships/hyperlink" Target="mailto:pregao@ses.mt.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mt.gov.br" TargetMode="External"/><Relationship Id="rId24" Type="http://schemas.openxmlformats.org/officeDocument/2006/relationships/hyperlink" Target="http://www.sefaz.mt.gov.br" TargetMode="External"/><Relationship Id="rId32" Type="http://schemas.openxmlformats.org/officeDocument/2006/relationships/hyperlink" Target="http://aquisicoes.gestao.mt.gov.b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caixa.gov.br" TargetMode="External"/><Relationship Id="rId36" Type="http://schemas.openxmlformats.org/officeDocument/2006/relationships/header" Target="header1.xml"/><Relationship Id="rId10" Type="http://schemas.openxmlformats.org/officeDocument/2006/relationships/hyperlink" Target="mailto:pregao@ses.mt.gov.br" TargetMode="External"/><Relationship Id="rId19" Type="http://schemas.openxmlformats.org/officeDocument/2006/relationships/hyperlink" Target="http://www.gestao.mt.gov.br" TargetMode="External"/><Relationship Id="rId31" Type="http://schemas.openxmlformats.org/officeDocument/2006/relationships/hyperlink" Target="http://aquisicoes.gestao.mt.gov.br/" TargetMode="External"/><Relationship Id="rId4" Type="http://schemas.openxmlformats.org/officeDocument/2006/relationships/settings" Target="settings.xml"/><Relationship Id="rId9" Type="http://schemas.openxmlformats.org/officeDocument/2006/relationships/hyperlink" Target="http://www.gestao.mt.gov.br" TargetMode="External"/><Relationship Id="rId14" Type="http://schemas.openxmlformats.org/officeDocument/2006/relationships/hyperlink" Target="https://aquisicoes.gestao.mt.gov.br/dados/imglinks/CADASTRO_DO_USUARIO_E_PRECADASTRO_DE_EMPRESAS%5b101%5d.pdf" TargetMode="External"/><Relationship Id="rId22" Type="http://schemas.openxmlformats.org/officeDocument/2006/relationships/hyperlink" Target="mailto:pregao@ses.mt.gov.br" TargetMode="External"/><Relationship Id="rId27" Type="http://schemas.openxmlformats.org/officeDocument/2006/relationships/hyperlink" Target="http://www.sefaz.mt.gov.br" TargetMode="External"/><Relationship Id="rId30" Type="http://schemas.openxmlformats.org/officeDocument/2006/relationships/hyperlink" Target="http://aquisicoes.gestao.mt.gov.br/" TargetMode="External"/><Relationship Id="rId35" Type="http://schemas.openxmlformats.org/officeDocument/2006/relationships/hyperlink" Target="http://www.iomat.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2BCD58-3417-47A6-B493-6E115591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55</Pages>
  <Words>22563</Words>
  <Characters>121844</Characters>
  <Application>Microsoft Office Word</Application>
  <DocSecurity>0</DocSecurity>
  <Lines>1015</Lines>
  <Paragraphs>288</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144119</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Kelly Gonçalves</cp:lastModifiedBy>
  <cp:revision>3</cp:revision>
  <cp:lastPrinted>2018-09-03T18:26:00Z</cp:lastPrinted>
  <dcterms:created xsi:type="dcterms:W3CDTF">2018-09-03T17:53:00Z</dcterms:created>
  <dcterms:modified xsi:type="dcterms:W3CDTF">2018-09-03T18:27:00Z</dcterms:modified>
</cp:coreProperties>
</file>